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8095E" w14:textId="04744D3D" w:rsidR="002C0646" w:rsidRPr="004D5F56" w:rsidRDefault="002C0646" w:rsidP="002C0646">
      <w:pPr>
        <w:jc w:val="center"/>
        <w:rPr>
          <w:rFonts w:cs="Times New Roman"/>
          <w:b/>
          <w:sz w:val="32"/>
          <w:szCs w:val="32"/>
        </w:rPr>
      </w:pPr>
      <w:r w:rsidRPr="004D5F56">
        <w:rPr>
          <w:rFonts w:cs="Times New Roman"/>
          <w:b/>
          <w:sz w:val="32"/>
          <w:szCs w:val="32"/>
        </w:rPr>
        <w:t xml:space="preserve">SMLOUVA O DÍLO </w:t>
      </w:r>
      <w:r w:rsidR="00DC5680">
        <w:rPr>
          <w:rFonts w:cs="Times New Roman"/>
          <w:b/>
          <w:sz w:val="32"/>
          <w:szCs w:val="32"/>
        </w:rPr>
        <w:t>–</w:t>
      </w:r>
      <w:r w:rsidRPr="004D5F56">
        <w:rPr>
          <w:rFonts w:cs="Times New Roman"/>
          <w:b/>
          <w:sz w:val="32"/>
          <w:szCs w:val="32"/>
        </w:rPr>
        <w:t xml:space="preserve"> </w:t>
      </w:r>
      <w:r w:rsidR="00DC5680">
        <w:rPr>
          <w:rFonts w:cs="Times New Roman"/>
          <w:b/>
          <w:sz w:val="32"/>
          <w:szCs w:val="32"/>
        </w:rPr>
        <w:t xml:space="preserve">závazný </w:t>
      </w:r>
      <w:r w:rsidRPr="004D5F56">
        <w:rPr>
          <w:rFonts w:cs="Times New Roman"/>
          <w:b/>
          <w:sz w:val="32"/>
          <w:szCs w:val="32"/>
        </w:rPr>
        <w:t>vzor</w:t>
      </w:r>
    </w:p>
    <w:p w14:paraId="37AC4C97" w14:textId="77777777" w:rsidR="002C0646" w:rsidRDefault="002C0646" w:rsidP="002C0646">
      <w:pPr>
        <w:jc w:val="center"/>
        <w:rPr>
          <w:rFonts w:cs="Times New Roman"/>
          <w:b/>
          <w:sz w:val="22"/>
          <w:szCs w:val="22"/>
        </w:rPr>
      </w:pPr>
    </w:p>
    <w:p w14:paraId="680316D8" w14:textId="52759E82" w:rsidR="002C0646" w:rsidRDefault="002C0646" w:rsidP="002C0646">
      <w:pPr>
        <w:jc w:val="center"/>
        <w:rPr>
          <w:rFonts w:cs="Times New Roman"/>
          <w:b/>
          <w:sz w:val="22"/>
          <w:szCs w:val="22"/>
        </w:rPr>
      </w:pPr>
      <w:r w:rsidRPr="004D5F56">
        <w:rPr>
          <w:rFonts w:cs="Times New Roman"/>
          <w:b/>
          <w:sz w:val="22"/>
          <w:szCs w:val="22"/>
        </w:rPr>
        <w:t>č.</w:t>
      </w:r>
      <w:r>
        <w:rPr>
          <w:rFonts w:cs="Times New Roman"/>
          <w:b/>
          <w:sz w:val="22"/>
          <w:szCs w:val="22"/>
        </w:rPr>
        <w:t xml:space="preserve"> smlouvy</w:t>
      </w:r>
      <w:r w:rsidRPr="004D5F56">
        <w:rPr>
          <w:rFonts w:cs="Times New Roman"/>
          <w:b/>
          <w:sz w:val="22"/>
          <w:szCs w:val="22"/>
        </w:rPr>
        <w:t xml:space="preserve"> objednatele </w:t>
      </w:r>
      <w:r>
        <w:rPr>
          <w:rFonts w:cs="Times New Roman"/>
          <w:b/>
          <w:sz w:val="22"/>
          <w:szCs w:val="22"/>
        </w:rPr>
        <w:t>……………………</w:t>
      </w:r>
      <w:r w:rsidR="00EE4B55">
        <w:rPr>
          <w:rFonts w:cs="Times New Roman"/>
          <w:b/>
          <w:sz w:val="22"/>
          <w:szCs w:val="22"/>
        </w:rPr>
        <w:t xml:space="preserve">, </w:t>
      </w:r>
      <w:r w:rsidRPr="004D5F56">
        <w:rPr>
          <w:rFonts w:cs="Times New Roman"/>
          <w:b/>
          <w:sz w:val="22"/>
          <w:szCs w:val="22"/>
        </w:rPr>
        <w:t xml:space="preserve">č. </w:t>
      </w:r>
      <w:r>
        <w:rPr>
          <w:rFonts w:cs="Times New Roman"/>
          <w:b/>
          <w:sz w:val="22"/>
          <w:szCs w:val="22"/>
        </w:rPr>
        <w:t xml:space="preserve">smlouvy </w:t>
      </w:r>
      <w:r w:rsidRPr="004D5F56">
        <w:rPr>
          <w:rFonts w:cs="Times New Roman"/>
          <w:b/>
          <w:sz w:val="22"/>
          <w:szCs w:val="22"/>
        </w:rPr>
        <w:t xml:space="preserve">zhotovitele </w:t>
      </w:r>
      <w:proofErr w:type="gramStart"/>
      <w:r w:rsidRPr="004D5F56">
        <w:rPr>
          <w:rFonts w:cs="Times New Roman"/>
          <w:b/>
          <w:sz w:val="22"/>
          <w:szCs w:val="22"/>
        </w:rPr>
        <w:t xml:space="preserve"> ….</w:t>
      </w:r>
      <w:proofErr w:type="gramEnd"/>
      <w:r w:rsidRPr="004D5F56">
        <w:rPr>
          <w:rFonts w:cs="Times New Roman"/>
          <w:b/>
          <w:sz w:val="22"/>
          <w:szCs w:val="22"/>
        </w:rPr>
        <w:t>………….………....</w:t>
      </w:r>
      <w:r>
        <w:rPr>
          <w:rFonts w:cs="Times New Roman"/>
          <w:b/>
          <w:sz w:val="22"/>
          <w:szCs w:val="22"/>
        </w:rPr>
        <w:t xml:space="preserve">                            </w:t>
      </w:r>
      <w:r w:rsidRPr="004D5F56">
        <w:rPr>
          <w:rFonts w:cs="Times New Roman"/>
          <w:b/>
          <w:sz w:val="22"/>
          <w:szCs w:val="22"/>
        </w:rPr>
        <w:t>č.</w:t>
      </w:r>
      <w:r>
        <w:rPr>
          <w:rFonts w:cs="Times New Roman"/>
          <w:b/>
          <w:sz w:val="22"/>
          <w:szCs w:val="22"/>
        </w:rPr>
        <w:t xml:space="preserve"> zakázky</w:t>
      </w:r>
      <w:r w:rsidRPr="004D5F56">
        <w:rPr>
          <w:rFonts w:cs="Times New Roman"/>
          <w:b/>
          <w:sz w:val="22"/>
          <w:szCs w:val="22"/>
        </w:rPr>
        <w:t xml:space="preserve"> objednatele </w:t>
      </w:r>
      <w:r>
        <w:rPr>
          <w:rFonts w:cs="Times New Roman"/>
          <w:b/>
          <w:sz w:val="22"/>
          <w:szCs w:val="22"/>
        </w:rPr>
        <w:t>……………………</w:t>
      </w:r>
      <w:r w:rsidR="00EE4B55">
        <w:rPr>
          <w:rFonts w:cs="Times New Roman"/>
          <w:b/>
          <w:sz w:val="22"/>
          <w:szCs w:val="22"/>
        </w:rPr>
        <w:t xml:space="preserve">, </w:t>
      </w:r>
      <w:r w:rsidRPr="004D5F56">
        <w:rPr>
          <w:rFonts w:cs="Times New Roman"/>
          <w:b/>
          <w:sz w:val="22"/>
          <w:szCs w:val="22"/>
        </w:rPr>
        <w:t xml:space="preserve">č. </w:t>
      </w:r>
      <w:r>
        <w:rPr>
          <w:rFonts w:cs="Times New Roman"/>
          <w:b/>
          <w:sz w:val="22"/>
          <w:szCs w:val="22"/>
        </w:rPr>
        <w:t xml:space="preserve">zakázky </w:t>
      </w:r>
      <w:r w:rsidRPr="004D5F56">
        <w:rPr>
          <w:rFonts w:cs="Times New Roman"/>
          <w:b/>
          <w:sz w:val="22"/>
          <w:szCs w:val="22"/>
        </w:rPr>
        <w:t xml:space="preserve">zhotovitele </w:t>
      </w:r>
      <w:proofErr w:type="gramStart"/>
      <w:r w:rsidRPr="004D5F56">
        <w:rPr>
          <w:rFonts w:cs="Times New Roman"/>
          <w:b/>
          <w:sz w:val="22"/>
          <w:szCs w:val="22"/>
        </w:rPr>
        <w:t xml:space="preserve"> ….</w:t>
      </w:r>
      <w:proofErr w:type="gramEnd"/>
      <w:r w:rsidRPr="004D5F56">
        <w:rPr>
          <w:rFonts w:cs="Times New Roman"/>
          <w:b/>
          <w:sz w:val="22"/>
          <w:szCs w:val="22"/>
        </w:rPr>
        <w:t>………….………....</w:t>
      </w:r>
    </w:p>
    <w:p w14:paraId="08E39EE5" w14:textId="77777777" w:rsidR="00716079" w:rsidRPr="00C45602" w:rsidRDefault="00716079" w:rsidP="00716079">
      <w:pPr>
        <w:pStyle w:val="Odstavec"/>
        <w:spacing w:after="0" w:line="240" w:lineRule="auto"/>
        <w:ind w:firstLine="0"/>
        <w:jc w:val="center"/>
        <w:rPr>
          <w:b w:val="0"/>
          <w:sz w:val="28"/>
          <w:szCs w:val="28"/>
        </w:rPr>
      </w:pPr>
    </w:p>
    <w:p w14:paraId="1F5369EC" w14:textId="77777777" w:rsidR="00716079" w:rsidRDefault="00716079" w:rsidP="00716079">
      <w:pPr>
        <w:pStyle w:val="Zkladntext"/>
        <w:jc w:val="center"/>
        <w:rPr>
          <w:sz w:val="22"/>
          <w:szCs w:val="22"/>
        </w:rPr>
      </w:pPr>
      <w:r w:rsidRPr="00640D01">
        <w:rPr>
          <w:sz w:val="22"/>
          <w:szCs w:val="22"/>
        </w:rPr>
        <w:t>uzavřená podle § 2586 a</w:t>
      </w:r>
      <w:r>
        <w:rPr>
          <w:sz w:val="22"/>
          <w:szCs w:val="22"/>
        </w:rPr>
        <w:t xml:space="preserve">ž § 2622 a § 2631 až § 2635 a násl. </w:t>
      </w:r>
      <w:r w:rsidRPr="00640D01">
        <w:rPr>
          <w:sz w:val="22"/>
          <w:szCs w:val="22"/>
        </w:rPr>
        <w:t>zákona č. 89/2012 Sb., občanský zákoník, ve znění pozdějších předpisů (dále jen "občanský zákoník"), mezi níže uvedenými smluvními stranami</w:t>
      </w:r>
    </w:p>
    <w:p w14:paraId="6C19C6E9" w14:textId="77777777" w:rsidR="00716079" w:rsidRPr="00173A72" w:rsidRDefault="00716079" w:rsidP="00716079">
      <w:pPr>
        <w:pStyle w:val="Zkladntext"/>
        <w:numPr>
          <w:ilvl w:val="0"/>
          <w:numId w:val="6"/>
        </w:numPr>
        <w:tabs>
          <w:tab w:val="left" w:pos="426"/>
        </w:tabs>
        <w:spacing w:before="360" w:line="200" w:lineRule="atLeast"/>
        <w:ind w:left="426" w:hanging="426"/>
      </w:pPr>
      <w:r w:rsidRPr="00173A72">
        <w:rPr>
          <w:b/>
          <w:sz w:val="22"/>
          <w:szCs w:val="22"/>
        </w:rPr>
        <w:t>SMLUVNÍ STRANY</w:t>
      </w:r>
    </w:p>
    <w:p w14:paraId="45543B60" w14:textId="6A1A2037" w:rsidR="006275FA" w:rsidRDefault="0010248C" w:rsidP="0010248C">
      <w:pPr>
        <w:tabs>
          <w:tab w:val="left" w:pos="6998"/>
        </w:tabs>
        <w:rPr>
          <w:rFonts w:cs="Times New Roman"/>
          <w:b/>
          <w:sz w:val="22"/>
          <w:szCs w:val="22"/>
        </w:rPr>
      </w:pPr>
      <w:r>
        <w:rPr>
          <w:rFonts w:cs="Times New Roman"/>
          <w:b/>
          <w:sz w:val="22"/>
          <w:szCs w:val="22"/>
        </w:rPr>
        <w:tab/>
      </w:r>
    </w:p>
    <w:p w14:paraId="6B26EF1C" w14:textId="2CBAD633" w:rsidR="006275FA" w:rsidRPr="004D5F56" w:rsidRDefault="006275FA" w:rsidP="006275FA">
      <w:pPr>
        <w:tabs>
          <w:tab w:val="left" w:pos="426"/>
          <w:tab w:val="left" w:pos="3683"/>
        </w:tabs>
        <w:rPr>
          <w:rFonts w:cs="Times New Roman"/>
          <w:b/>
          <w:sz w:val="22"/>
          <w:szCs w:val="22"/>
        </w:rPr>
      </w:pPr>
      <w:r>
        <w:rPr>
          <w:rFonts w:cs="Times New Roman"/>
          <w:b/>
          <w:sz w:val="22"/>
          <w:szCs w:val="22"/>
        </w:rPr>
        <w:t xml:space="preserve">1.1 </w:t>
      </w:r>
      <w:r w:rsidRPr="004D5F56">
        <w:rPr>
          <w:rFonts w:cs="Times New Roman"/>
          <w:b/>
          <w:sz w:val="22"/>
          <w:szCs w:val="22"/>
        </w:rPr>
        <w:t xml:space="preserve">Objednatel: </w:t>
      </w:r>
      <w:r w:rsidRPr="004D5F56">
        <w:rPr>
          <w:rFonts w:cs="Times New Roman"/>
          <w:b/>
          <w:sz w:val="22"/>
          <w:szCs w:val="22"/>
        </w:rPr>
        <w:tab/>
      </w:r>
    </w:p>
    <w:p w14:paraId="2DE50FF8" w14:textId="127EDA81" w:rsidR="006275FA" w:rsidRPr="004D5F56" w:rsidRDefault="006275FA" w:rsidP="006275FA">
      <w:pPr>
        <w:tabs>
          <w:tab w:val="left" w:pos="426"/>
          <w:tab w:val="left" w:pos="3668"/>
        </w:tabs>
        <w:rPr>
          <w:rFonts w:cs="Times New Roman"/>
          <w:sz w:val="22"/>
          <w:szCs w:val="22"/>
        </w:rPr>
      </w:pPr>
      <w:r>
        <w:rPr>
          <w:rFonts w:cs="Times New Roman"/>
          <w:sz w:val="22"/>
          <w:szCs w:val="22"/>
        </w:rPr>
        <w:tab/>
      </w:r>
      <w:proofErr w:type="gramStart"/>
      <w:r w:rsidRPr="004D5F56">
        <w:rPr>
          <w:rFonts w:cs="Times New Roman"/>
          <w:sz w:val="22"/>
          <w:szCs w:val="22"/>
        </w:rPr>
        <w:t xml:space="preserve">Název:   </w:t>
      </w:r>
      <w:proofErr w:type="gramEnd"/>
      <w:r w:rsidRPr="004D5F56">
        <w:rPr>
          <w:rFonts w:cs="Times New Roman"/>
          <w:sz w:val="22"/>
          <w:szCs w:val="22"/>
        </w:rPr>
        <w:t xml:space="preserve">                        </w:t>
      </w:r>
      <w:r w:rsidRPr="004D5F56">
        <w:rPr>
          <w:rFonts w:cs="Times New Roman"/>
          <w:sz w:val="22"/>
          <w:szCs w:val="22"/>
        </w:rPr>
        <w:tab/>
      </w:r>
      <w:r w:rsidR="00F320A8" w:rsidRPr="00EE4B55">
        <w:rPr>
          <w:rFonts w:cs="Times New Roman"/>
          <w:b/>
          <w:bCs/>
          <w:sz w:val="22"/>
          <w:szCs w:val="22"/>
        </w:rPr>
        <w:t>Obec Pěčín</w:t>
      </w:r>
    </w:p>
    <w:p w14:paraId="47A26DDE" w14:textId="73FB1D47" w:rsidR="006275FA" w:rsidRPr="0083295E" w:rsidRDefault="006275FA" w:rsidP="006275FA">
      <w:pPr>
        <w:tabs>
          <w:tab w:val="left" w:pos="426"/>
          <w:tab w:val="left" w:pos="3668"/>
        </w:tabs>
        <w:ind w:left="426"/>
        <w:rPr>
          <w:rFonts w:cs="Times New Roman"/>
          <w:sz w:val="22"/>
          <w:szCs w:val="22"/>
        </w:rPr>
      </w:pPr>
      <w:r w:rsidRPr="0083295E">
        <w:rPr>
          <w:rFonts w:cs="Times New Roman"/>
          <w:sz w:val="22"/>
          <w:szCs w:val="22"/>
        </w:rPr>
        <w:t>se sídlem:</w:t>
      </w:r>
      <w:r w:rsidRPr="0083295E">
        <w:rPr>
          <w:rFonts w:cs="Times New Roman"/>
          <w:sz w:val="22"/>
          <w:szCs w:val="22"/>
        </w:rPr>
        <w:tab/>
      </w:r>
      <w:r w:rsidR="00F320A8">
        <w:rPr>
          <w:rFonts w:cs="Times New Roman"/>
          <w:sz w:val="22"/>
          <w:szCs w:val="22"/>
        </w:rPr>
        <w:t>Pěčín čp. 207, 517 57 Pěčín</w:t>
      </w:r>
    </w:p>
    <w:p w14:paraId="3D5DB025" w14:textId="512902BC" w:rsidR="006275FA" w:rsidRPr="0083295E" w:rsidRDefault="006275FA" w:rsidP="006275FA">
      <w:pPr>
        <w:tabs>
          <w:tab w:val="left" w:pos="426"/>
          <w:tab w:val="left" w:pos="3668"/>
        </w:tabs>
        <w:ind w:left="426"/>
        <w:rPr>
          <w:rFonts w:cs="Times New Roman"/>
          <w:sz w:val="22"/>
          <w:szCs w:val="22"/>
        </w:rPr>
      </w:pPr>
      <w:r w:rsidRPr="0083295E">
        <w:rPr>
          <w:rFonts w:cs="Times New Roman"/>
          <w:sz w:val="22"/>
          <w:szCs w:val="22"/>
        </w:rPr>
        <w:t xml:space="preserve">zastoupené: </w:t>
      </w:r>
      <w:r w:rsidRPr="0083295E">
        <w:rPr>
          <w:rFonts w:cs="Times New Roman"/>
          <w:sz w:val="22"/>
          <w:szCs w:val="22"/>
        </w:rPr>
        <w:tab/>
      </w:r>
      <w:r w:rsidR="00F320A8">
        <w:rPr>
          <w:rFonts w:cs="Times New Roman"/>
          <w:sz w:val="22"/>
          <w:szCs w:val="22"/>
        </w:rPr>
        <w:t>Miroslavem Petrem, starostou obce</w:t>
      </w:r>
    </w:p>
    <w:p w14:paraId="4E3B54C1" w14:textId="0BDEAB26" w:rsidR="006275FA" w:rsidRPr="0083295E" w:rsidRDefault="006275FA" w:rsidP="006671C8">
      <w:pPr>
        <w:tabs>
          <w:tab w:val="left" w:pos="426"/>
          <w:tab w:val="left" w:pos="3668"/>
          <w:tab w:val="right" w:pos="9342"/>
        </w:tabs>
        <w:ind w:left="426"/>
        <w:rPr>
          <w:rFonts w:cs="Times New Roman"/>
          <w:sz w:val="22"/>
          <w:szCs w:val="22"/>
        </w:rPr>
      </w:pPr>
      <w:r w:rsidRPr="0083295E">
        <w:rPr>
          <w:rFonts w:cs="Times New Roman"/>
          <w:sz w:val="22"/>
          <w:szCs w:val="22"/>
        </w:rPr>
        <w:t xml:space="preserve">IČO: </w:t>
      </w:r>
      <w:r w:rsidRPr="0083295E">
        <w:rPr>
          <w:rFonts w:cs="Times New Roman"/>
          <w:sz w:val="22"/>
          <w:szCs w:val="22"/>
        </w:rPr>
        <w:tab/>
      </w:r>
      <w:r w:rsidR="00F320A8">
        <w:rPr>
          <w:rFonts w:cs="Times New Roman"/>
          <w:sz w:val="22"/>
          <w:szCs w:val="22"/>
        </w:rPr>
        <w:t>00275221</w:t>
      </w:r>
      <w:r w:rsidR="006671C8">
        <w:rPr>
          <w:rFonts w:cs="Times New Roman"/>
          <w:sz w:val="22"/>
          <w:szCs w:val="22"/>
        </w:rPr>
        <w:tab/>
      </w:r>
    </w:p>
    <w:p w14:paraId="552F5DBB" w14:textId="34097C3A" w:rsidR="006275FA" w:rsidRPr="0083295E" w:rsidRDefault="006275FA" w:rsidP="006275FA">
      <w:pPr>
        <w:tabs>
          <w:tab w:val="left" w:pos="426"/>
          <w:tab w:val="left" w:pos="3668"/>
        </w:tabs>
        <w:ind w:left="426"/>
        <w:rPr>
          <w:rFonts w:cs="Times New Roman"/>
          <w:sz w:val="22"/>
          <w:szCs w:val="22"/>
        </w:rPr>
      </w:pPr>
      <w:r w:rsidRPr="0083295E">
        <w:rPr>
          <w:rFonts w:cs="Times New Roman"/>
          <w:sz w:val="22"/>
          <w:szCs w:val="22"/>
        </w:rPr>
        <w:t>DIČ:</w:t>
      </w:r>
      <w:r w:rsidRPr="0083295E">
        <w:rPr>
          <w:rFonts w:cs="Times New Roman"/>
          <w:sz w:val="22"/>
          <w:szCs w:val="22"/>
        </w:rPr>
        <w:tab/>
        <w:t>CZ</w:t>
      </w:r>
      <w:r w:rsidR="00F320A8">
        <w:rPr>
          <w:rFonts w:cs="Times New Roman"/>
          <w:sz w:val="22"/>
          <w:szCs w:val="22"/>
        </w:rPr>
        <w:t>00275221</w:t>
      </w:r>
    </w:p>
    <w:p w14:paraId="152BC52C" w14:textId="77777777" w:rsidR="006275FA" w:rsidRPr="0083295E" w:rsidRDefault="006275FA" w:rsidP="006275FA">
      <w:pPr>
        <w:tabs>
          <w:tab w:val="left" w:pos="426"/>
          <w:tab w:val="left" w:pos="3668"/>
        </w:tabs>
        <w:ind w:left="426"/>
        <w:rPr>
          <w:rFonts w:cs="Times New Roman"/>
          <w:sz w:val="22"/>
          <w:szCs w:val="22"/>
        </w:rPr>
      </w:pPr>
      <w:r w:rsidRPr="0083295E">
        <w:rPr>
          <w:rFonts w:cs="Times New Roman"/>
          <w:sz w:val="22"/>
          <w:szCs w:val="22"/>
        </w:rPr>
        <w:t>bankovní spojení:</w:t>
      </w:r>
      <w:r w:rsidRPr="0083295E">
        <w:rPr>
          <w:rFonts w:cs="Times New Roman"/>
          <w:sz w:val="22"/>
          <w:szCs w:val="22"/>
        </w:rPr>
        <w:tab/>
        <w:t>Česká spořitelna, a.s.</w:t>
      </w:r>
    </w:p>
    <w:p w14:paraId="4B37F496" w14:textId="18CF0956" w:rsidR="006275FA" w:rsidRPr="0083295E" w:rsidRDefault="006275FA" w:rsidP="006275FA">
      <w:pPr>
        <w:tabs>
          <w:tab w:val="left" w:pos="426"/>
          <w:tab w:val="left" w:pos="3668"/>
        </w:tabs>
        <w:ind w:left="426"/>
        <w:rPr>
          <w:rFonts w:cs="Times New Roman"/>
          <w:sz w:val="22"/>
          <w:szCs w:val="22"/>
        </w:rPr>
      </w:pPr>
      <w:r w:rsidRPr="0083295E">
        <w:rPr>
          <w:rFonts w:cs="Times New Roman"/>
          <w:sz w:val="22"/>
          <w:szCs w:val="22"/>
        </w:rPr>
        <w:t>číslo účtu:</w:t>
      </w:r>
      <w:r w:rsidRPr="0083295E">
        <w:rPr>
          <w:rFonts w:cs="Times New Roman"/>
          <w:sz w:val="22"/>
          <w:szCs w:val="22"/>
        </w:rPr>
        <w:tab/>
      </w:r>
      <w:r w:rsidR="00F320A8">
        <w:rPr>
          <w:rFonts w:cs="Times New Roman"/>
          <w:sz w:val="22"/>
          <w:szCs w:val="22"/>
        </w:rPr>
        <w:t>1240092359/0800</w:t>
      </w:r>
    </w:p>
    <w:p w14:paraId="3CAF02E6" w14:textId="1A435B05" w:rsidR="006275FA" w:rsidRPr="0083295E" w:rsidRDefault="006275FA" w:rsidP="006275FA">
      <w:pPr>
        <w:tabs>
          <w:tab w:val="left" w:pos="426"/>
          <w:tab w:val="left" w:pos="3668"/>
        </w:tabs>
        <w:ind w:left="426"/>
        <w:rPr>
          <w:rFonts w:cs="Times New Roman"/>
          <w:sz w:val="22"/>
          <w:szCs w:val="22"/>
        </w:rPr>
      </w:pPr>
      <w:r w:rsidRPr="0083295E">
        <w:rPr>
          <w:rFonts w:cs="Times New Roman"/>
          <w:sz w:val="22"/>
          <w:szCs w:val="22"/>
        </w:rPr>
        <w:t>telefon/fax:</w:t>
      </w:r>
      <w:r w:rsidRPr="0083295E">
        <w:rPr>
          <w:rFonts w:cs="Times New Roman"/>
          <w:sz w:val="22"/>
          <w:szCs w:val="22"/>
        </w:rPr>
        <w:tab/>
      </w:r>
      <w:r w:rsidR="00055024">
        <w:rPr>
          <w:rFonts w:cs="Times New Roman"/>
          <w:sz w:val="22"/>
          <w:szCs w:val="22"/>
        </w:rPr>
        <w:t xml:space="preserve">+420 </w:t>
      </w:r>
      <w:r w:rsidR="00F320A8">
        <w:rPr>
          <w:rFonts w:cs="Times New Roman"/>
          <w:sz w:val="22"/>
          <w:szCs w:val="22"/>
        </w:rPr>
        <w:t>494 595 148</w:t>
      </w:r>
    </w:p>
    <w:p w14:paraId="210EF451" w14:textId="485DD22F" w:rsidR="006275FA" w:rsidRPr="0083295E" w:rsidRDefault="006275FA" w:rsidP="006275FA">
      <w:pPr>
        <w:tabs>
          <w:tab w:val="left" w:pos="426"/>
          <w:tab w:val="left" w:pos="3668"/>
        </w:tabs>
        <w:ind w:left="426"/>
        <w:rPr>
          <w:rFonts w:cs="Times New Roman"/>
          <w:sz w:val="22"/>
          <w:szCs w:val="22"/>
        </w:rPr>
      </w:pPr>
      <w:r w:rsidRPr="0083295E">
        <w:rPr>
          <w:rFonts w:cs="Times New Roman"/>
          <w:sz w:val="22"/>
          <w:szCs w:val="22"/>
        </w:rPr>
        <w:t>e-mail:</w:t>
      </w:r>
      <w:r w:rsidRPr="0083295E">
        <w:rPr>
          <w:rFonts w:cs="Times New Roman"/>
          <w:sz w:val="22"/>
          <w:szCs w:val="22"/>
        </w:rPr>
        <w:tab/>
      </w:r>
      <w:r w:rsidR="00F320A8">
        <w:rPr>
          <w:rFonts w:cs="Times New Roman"/>
          <w:sz w:val="22"/>
          <w:szCs w:val="22"/>
        </w:rPr>
        <w:t>obec@pecin.cz</w:t>
      </w:r>
    </w:p>
    <w:p w14:paraId="55BF9B32" w14:textId="525523D3" w:rsidR="006275FA" w:rsidRPr="0083295E" w:rsidRDefault="006275FA" w:rsidP="006275FA">
      <w:pPr>
        <w:tabs>
          <w:tab w:val="left" w:pos="4395"/>
        </w:tabs>
        <w:ind w:left="426" w:hanging="426"/>
        <w:rPr>
          <w:rFonts w:cs="Times New Roman"/>
          <w:color w:val="000000"/>
          <w:sz w:val="22"/>
          <w:szCs w:val="22"/>
        </w:rPr>
      </w:pPr>
      <w:r w:rsidRPr="0083295E">
        <w:rPr>
          <w:rFonts w:cs="Times New Roman"/>
          <w:sz w:val="22"/>
          <w:szCs w:val="22"/>
        </w:rPr>
        <w:tab/>
      </w:r>
    </w:p>
    <w:p w14:paraId="32B1A9DA" w14:textId="0C88993E" w:rsidR="006275FA" w:rsidRPr="0083295E" w:rsidRDefault="006275FA" w:rsidP="006275FA">
      <w:pPr>
        <w:tabs>
          <w:tab w:val="left" w:pos="3698"/>
        </w:tabs>
        <w:ind w:left="426" w:hanging="426"/>
        <w:rPr>
          <w:rFonts w:cs="Times New Roman"/>
          <w:color w:val="000000"/>
          <w:sz w:val="22"/>
          <w:szCs w:val="22"/>
        </w:rPr>
      </w:pPr>
      <w:r w:rsidRPr="0083295E">
        <w:rPr>
          <w:rFonts w:cs="Times New Roman"/>
          <w:color w:val="000000"/>
          <w:sz w:val="22"/>
          <w:szCs w:val="22"/>
        </w:rPr>
        <w:tab/>
        <w:t>zástupce pro věci smluvní</w:t>
      </w:r>
      <w:r w:rsidRPr="0083295E">
        <w:rPr>
          <w:rFonts w:cs="Times New Roman"/>
          <w:color w:val="000000"/>
          <w:sz w:val="22"/>
          <w:szCs w:val="22"/>
        </w:rPr>
        <w:tab/>
      </w:r>
      <w:r w:rsidR="00F320A8">
        <w:rPr>
          <w:rFonts w:cs="Times New Roman"/>
          <w:sz w:val="22"/>
          <w:szCs w:val="22"/>
        </w:rPr>
        <w:t>Miroslave Petr, starosta obce</w:t>
      </w:r>
    </w:p>
    <w:p w14:paraId="370724D2" w14:textId="74EBFC20" w:rsidR="00716079" w:rsidRPr="006275FA" w:rsidRDefault="006275FA" w:rsidP="006275FA">
      <w:pPr>
        <w:tabs>
          <w:tab w:val="left" w:pos="3698"/>
        </w:tabs>
        <w:ind w:left="426" w:hanging="426"/>
        <w:rPr>
          <w:rFonts w:cs="Times New Roman"/>
          <w:color w:val="000000"/>
          <w:sz w:val="22"/>
          <w:szCs w:val="22"/>
        </w:rPr>
      </w:pPr>
      <w:r>
        <w:rPr>
          <w:rFonts w:cs="Times New Roman"/>
          <w:color w:val="000000"/>
          <w:sz w:val="22"/>
          <w:szCs w:val="22"/>
        </w:rPr>
        <w:tab/>
      </w:r>
      <w:r w:rsidRPr="0083295E">
        <w:rPr>
          <w:rFonts w:cs="Times New Roman"/>
          <w:color w:val="000000"/>
          <w:sz w:val="22"/>
          <w:szCs w:val="22"/>
        </w:rPr>
        <w:t>zástupce pro věci technické</w:t>
      </w:r>
      <w:r w:rsidRPr="0083295E">
        <w:rPr>
          <w:rFonts w:cs="Times New Roman"/>
          <w:color w:val="000000"/>
          <w:sz w:val="22"/>
          <w:szCs w:val="22"/>
        </w:rPr>
        <w:tab/>
      </w:r>
      <w:r w:rsidR="00F320A8">
        <w:rPr>
          <w:rFonts w:cs="Times New Roman"/>
          <w:color w:val="000000"/>
          <w:sz w:val="22"/>
          <w:szCs w:val="22"/>
        </w:rPr>
        <w:t>Miroslav Petr, starosta obce</w:t>
      </w:r>
    </w:p>
    <w:p w14:paraId="281C520D" w14:textId="77777777" w:rsidR="00716079" w:rsidRPr="00AC7888" w:rsidRDefault="00716079" w:rsidP="002C0646">
      <w:pPr>
        <w:pStyle w:val="Zhlav"/>
        <w:tabs>
          <w:tab w:val="clear" w:pos="4819"/>
          <w:tab w:val="clear" w:pos="9638"/>
        </w:tabs>
        <w:rPr>
          <w:sz w:val="22"/>
          <w:szCs w:val="22"/>
        </w:rPr>
      </w:pPr>
      <w:r w:rsidRPr="00AC7888">
        <w:rPr>
          <w:sz w:val="22"/>
          <w:szCs w:val="22"/>
        </w:rPr>
        <w:t>(dále jen „objednatel“)</w:t>
      </w:r>
    </w:p>
    <w:p w14:paraId="61847451" w14:textId="6DEC9AA1" w:rsidR="00716079" w:rsidRPr="00AC7888" w:rsidRDefault="006275FA" w:rsidP="002C0646">
      <w:pPr>
        <w:spacing w:before="240" w:line="200" w:lineRule="atLeast"/>
        <w:rPr>
          <w:sz w:val="22"/>
          <w:szCs w:val="22"/>
        </w:rPr>
      </w:pPr>
      <w:r>
        <w:rPr>
          <w:rFonts w:cs="Times New Roman"/>
          <w:b/>
          <w:sz w:val="22"/>
          <w:szCs w:val="22"/>
        </w:rPr>
        <w:t>1.2 Zhotovitel</w:t>
      </w:r>
      <w:r w:rsidR="00716079" w:rsidRPr="00AC7888">
        <w:rPr>
          <w:sz w:val="22"/>
          <w:szCs w:val="22"/>
        </w:rPr>
        <w:t xml:space="preserve">                                     </w:t>
      </w:r>
      <w:r w:rsidR="00716079" w:rsidRPr="00AC7888">
        <w:rPr>
          <w:sz w:val="22"/>
          <w:szCs w:val="22"/>
        </w:rPr>
        <w:tab/>
      </w:r>
    </w:p>
    <w:p w14:paraId="316F3F16" w14:textId="3AE1F2C1" w:rsidR="00716079" w:rsidRPr="00B508ED" w:rsidRDefault="00716079" w:rsidP="006275FA">
      <w:pPr>
        <w:tabs>
          <w:tab w:val="left" w:pos="426"/>
          <w:tab w:val="left" w:pos="3668"/>
        </w:tabs>
        <w:ind w:left="426"/>
        <w:rPr>
          <w:rFonts w:cs="Times New Roman"/>
          <w:sz w:val="22"/>
          <w:szCs w:val="22"/>
          <w:highlight w:val="yellow"/>
        </w:rPr>
      </w:pPr>
      <w:r w:rsidRPr="00B508ED">
        <w:rPr>
          <w:rFonts w:cs="Times New Roman"/>
          <w:sz w:val="22"/>
          <w:szCs w:val="22"/>
          <w:highlight w:val="yellow"/>
        </w:rPr>
        <w:t>Název:</w:t>
      </w:r>
      <w:r w:rsidRPr="00B508ED">
        <w:rPr>
          <w:rFonts w:cs="Times New Roman"/>
          <w:sz w:val="22"/>
          <w:szCs w:val="22"/>
          <w:highlight w:val="yellow"/>
        </w:rPr>
        <w:tab/>
      </w:r>
      <w:r w:rsidR="002C0646" w:rsidRPr="00B508ED">
        <w:rPr>
          <w:rFonts w:cs="Times New Roman"/>
          <w:sz w:val="22"/>
          <w:szCs w:val="22"/>
          <w:highlight w:val="yellow"/>
        </w:rPr>
        <w:tab/>
      </w:r>
      <w:r w:rsidRPr="00B508ED">
        <w:rPr>
          <w:rFonts w:cs="Times New Roman"/>
          <w:sz w:val="22"/>
          <w:szCs w:val="22"/>
          <w:highlight w:val="yellow"/>
        </w:rPr>
        <w:t>……</w:t>
      </w:r>
      <w:proofErr w:type="gramStart"/>
      <w:r w:rsidRPr="00B508ED">
        <w:rPr>
          <w:rFonts w:cs="Times New Roman"/>
          <w:sz w:val="22"/>
          <w:szCs w:val="22"/>
          <w:highlight w:val="yellow"/>
        </w:rPr>
        <w:t>…….</w:t>
      </w:r>
      <w:proofErr w:type="gramEnd"/>
      <w:r w:rsidRPr="00B508ED">
        <w:rPr>
          <w:rFonts w:cs="Times New Roman"/>
          <w:sz w:val="22"/>
          <w:szCs w:val="22"/>
          <w:highlight w:val="yellow"/>
        </w:rPr>
        <w:t>.……………………..</w:t>
      </w:r>
    </w:p>
    <w:p w14:paraId="13D40BE8" w14:textId="092ABBDF" w:rsidR="00716079" w:rsidRPr="00B508ED" w:rsidRDefault="00716079" w:rsidP="006275FA">
      <w:pPr>
        <w:tabs>
          <w:tab w:val="left" w:pos="426"/>
          <w:tab w:val="left" w:pos="3668"/>
        </w:tabs>
        <w:ind w:left="426"/>
        <w:rPr>
          <w:rFonts w:cs="Times New Roman"/>
          <w:sz w:val="22"/>
          <w:szCs w:val="22"/>
          <w:highlight w:val="yellow"/>
        </w:rPr>
      </w:pPr>
      <w:r w:rsidRPr="00B508ED">
        <w:rPr>
          <w:rFonts w:cs="Times New Roman"/>
          <w:sz w:val="22"/>
          <w:szCs w:val="22"/>
          <w:highlight w:val="yellow"/>
        </w:rPr>
        <w:t>Sídlo:</w:t>
      </w:r>
      <w:r w:rsidRPr="00B508ED">
        <w:rPr>
          <w:rFonts w:cs="Times New Roman"/>
          <w:sz w:val="22"/>
          <w:szCs w:val="22"/>
          <w:highlight w:val="yellow"/>
        </w:rPr>
        <w:tab/>
      </w:r>
      <w:r w:rsidR="002C0646" w:rsidRPr="00B508ED">
        <w:rPr>
          <w:rFonts w:cs="Times New Roman"/>
          <w:sz w:val="22"/>
          <w:szCs w:val="22"/>
          <w:highlight w:val="yellow"/>
        </w:rPr>
        <w:tab/>
      </w:r>
      <w:r w:rsidRPr="00B508ED">
        <w:rPr>
          <w:rFonts w:cs="Times New Roman"/>
          <w:sz w:val="22"/>
          <w:szCs w:val="22"/>
          <w:highlight w:val="yellow"/>
        </w:rPr>
        <w:t>……</w:t>
      </w:r>
      <w:proofErr w:type="gramStart"/>
      <w:r w:rsidRPr="00B508ED">
        <w:rPr>
          <w:rFonts w:cs="Times New Roman"/>
          <w:sz w:val="22"/>
          <w:szCs w:val="22"/>
          <w:highlight w:val="yellow"/>
        </w:rPr>
        <w:t>…….</w:t>
      </w:r>
      <w:proofErr w:type="gramEnd"/>
      <w:r w:rsidRPr="00B508ED">
        <w:rPr>
          <w:rFonts w:cs="Times New Roman"/>
          <w:sz w:val="22"/>
          <w:szCs w:val="22"/>
          <w:highlight w:val="yellow"/>
        </w:rPr>
        <w:t>.……………………..</w:t>
      </w:r>
    </w:p>
    <w:p w14:paraId="48D97FC0" w14:textId="4BA13A3E" w:rsidR="00716079" w:rsidRPr="00B508ED" w:rsidRDefault="00716079" w:rsidP="006275FA">
      <w:pPr>
        <w:tabs>
          <w:tab w:val="left" w:pos="426"/>
          <w:tab w:val="left" w:pos="3668"/>
        </w:tabs>
        <w:ind w:left="426"/>
        <w:rPr>
          <w:rFonts w:cs="Times New Roman"/>
          <w:sz w:val="22"/>
          <w:szCs w:val="22"/>
          <w:highlight w:val="yellow"/>
        </w:rPr>
      </w:pPr>
      <w:r w:rsidRPr="00B508ED">
        <w:rPr>
          <w:rFonts w:cs="Times New Roman"/>
          <w:sz w:val="22"/>
          <w:szCs w:val="22"/>
          <w:highlight w:val="yellow"/>
        </w:rPr>
        <w:t xml:space="preserve">Zastoupen: </w:t>
      </w:r>
      <w:r w:rsidRPr="00B508ED">
        <w:rPr>
          <w:rFonts w:cs="Times New Roman"/>
          <w:sz w:val="22"/>
          <w:szCs w:val="22"/>
          <w:highlight w:val="yellow"/>
        </w:rPr>
        <w:tab/>
      </w:r>
      <w:r w:rsidR="002C0646" w:rsidRPr="00B508ED">
        <w:rPr>
          <w:rFonts w:cs="Times New Roman"/>
          <w:sz w:val="22"/>
          <w:szCs w:val="22"/>
          <w:highlight w:val="yellow"/>
        </w:rPr>
        <w:tab/>
      </w:r>
      <w:r w:rsidRPr="00B508ED">
        <w:rPr>
          <w:rFonts w:cs="Times New Roman"/>
          <w:sz w:val="22"/>
          <w:szCs w:val="22"/>
          <w:highlight w:val="yellow"/>
        </w:rPr>
        <w:t>…</w:t>
      </w:r>
      <w:proofErr w:type="gramStart"/>
      <w:r w:rsidRPr="00B508ED">
        <w:rPr>
          <w:rFonts w:cs="Times New Roman"/>
          <w:sz w:val="22"/>
          <w:szCs w:val="22"/>
          <w:highlight w:val="yellow"/>
        </w:rPr>
        <w:t>…….</w:t>
      </w:r>
      <w:proofErr w:type="gramEnd"/>
      <w:r w:rsidRPr="00B508ED">
        <w:rPr>
          <w:rFonts w:cs="Times New Roman"/>
          <w:sz w:val="22"/>
          <w:szCs w:val="22"/>
          <w:highlight w:val="yellow"/>
        </w:rPr>
        <w:t>.………………………..</w:t>
      </w:r>
    </w:p>
    <w:p w14:paraId="5B06B2A1" w14:textId="47760C37" w:rsidR="00716079" w:rsidRPr="00B508ED" w:rsidRDefault="00716079" w:rsidP="006275FA">
      <w:pPr>
        <w:tabs>
          <w:tab w:val="left" w:pos="426"/>
          <w:tab w:val="left" w:pos="3668"/>
        </w:tabs>
        <w:ind w:left="426"/>
        <w:rPr>
          <w:rFonts w:cs="Times New Roman"/>
          <w:sz w:val="22"/>
          <w:szCs w:val="22"/>
          <w:highlight w:val="yellow"/>
        </w:rPr>
      </w:pPr>
      <w:r w:rsidRPr="00B508ED">
        <w:rPr>
          <w:rFonts w:cs="Times New Roman"/>
          <w:sz w:val="22"/>
          <w:szCs w:val="22"/>
          <w:highlight w:val="yellow"/>
        </w:rPr>
        <w:t>IČ</w:t>
      </w:r>
      <w:r w:rsidR="002C0646" w:rsidRPr="00B508ED">
        <w:rPr>
          <w:rFonts w:cs="Times New Roman"/>
          <w:sz w:val="22"/>
          <w:szCs w:val="22"/>
          <w:highlight w:val="yellow"/>
        </w:rPr>
        <w:t>O</w:t>
      </w:r>
      <w:r w:rsidRPr="00B508ED">
        <w:rPr>
          <w:rFonts w:cs="Times New Roman"/>
          <w:sz w:val="22"/>
          <w:szCs w:val="22"/>
          <w:highlight w:val="yellow"/>
        </w:rPr>
        <w:t>:</w:t>
      </w:r>
      <w:r w:rsidRPr="00B508ED">
        <w:rPr>
          <w:rFonts w:cs="Times New Roman"/>
          <w:sz w:val="22"/>
          <w:szCs w:val="22"/>
          <w:highlight w:val="yellow"/>
        </w:rPr>
        <w:tab/>
      </w:r>
      <w:r w:rsidR="002C0646" w:rsidRPr="00B508ED">
        <w:rPr>
          <w:rFonts w:cs="Times New Roman"/>
          <w:sz w:val="22"/>
          <w:szCs w:val="22"/>
          <w:highlight w:val="yellow"/>
        </w:rPr>
        <w:tab/>
      </w:r>
      <w:r w:rsidRPr="00B508ED">
        <w:rPr>
          <w:rFonts w:cs="Times New Roman"/>
          <w:sz w:val="22"/>
          <w:szCs w:val="22"/>
          <w:highlight w:val="yellow"/>
        </w:rPr>
        <w:t>……</w:t>
      </w:r>
      <w:proofErr w:type="gramStart"/>
      <w:r w:rsidRPr="00B508ED">
        <w:rPr>
          <w:rFonts w:cs="Times New Roman"/>
          <w:sz w:val="22"/>
          <w:szCs w:val="22"/>
          <w:highlight w:val="yellow"/>
        </w:rPr>
        <w:t>…….</w:t>
      </w:r>
      <w:proofErr w:type="gramEnd"/>
      <w:r w:rsidRPr="00B508ED">
        <w:rPr>
          <w:rFonts w:cs="Times New Roman"/>
          <w:sz w:val="22"/>
          <w:szCs w:val="22"/>
          <w:highlight w:val="yellow"/>
        </w:rPr>
        <w:t>.……………………..</w:t>
      </w:r>
    </w:p>
    <w:p w14:paraId="2AFFA813" w14:textId="16BF6849" w:rsidR="00716079" w:rsidRPr="00B508ED" w:rsidRDefault="00716079" w:rsidP="006275FA">
      <w:pPr>
        <w:tabs>
          <w:tab w:val="left" w:pos="426"/>
          <w:tab w:val="left" w:pos="3668"/>
        </w:tabs>
        <w:ind w:left="426"/>
        <w:rPr>
          <w:rFonts w:cs="Times New Roman"/>
          <w:sz w:val="22"/>
          <w:szCs w:val="22"/>
          <w:highlight w:val="yellow"/>
        </w:rPr>
      </w:pPr>
      <w:r w:rsidRPr="00B508ED">
        <w:rPr>
          <w:rFonts w:cs="Times New Roman"/>
          <w:sz w:val="22"/>
          <w:szCs w:val="22"/>
          <w:highlight w:val="yellow"/>
        </w:rPr>
        <w:t>DIČ:</w:t>
      </w:r>
      <w:r w:rsidRPr="00B508ED">
        <w:rPr>
          <w:rFonts w:cs="Times New Roman"/>
          <w:sz w:val="22"/>
          <w:szCs w:val="22"/>
          <w:highlight w:val="yellow"/>
        </w:rPr>
        <w:tab/>
      </w:r>
      <w:r w:rsidR="002C0646" w:rsidRPr="00B508ED">
        <w:rPr>
          <w:rFonts w:cs="Times New Roman"/>
          <w:sz w:val="22"/>
          <w:szCs w:val="22"/>
          <w:highlight w:val="yellow"/>
        </w:rPr>
        <w:tab/>
      </w:r>
      <w:r w:rsidRPr="00B508ED">
        <w:rPr>
          <w:rFonts w:cs="Times New Roman"/>
          <w:sz w:val="22"/>
          <w:szCs w:val="22"/>
          <w:highlight w:val="yellow"/>
        </w:rPr>
        <w:t>……</w:t>
      </w:r>
      <w:proofErr w:type="gramStart"/>
      <w:r w:rsidRPr="00B508ED">
        <w:rPr>
          <w:rFonts w:cs="Times New Roman"/>
          <w:sz w:val="22"/>
          <w:szCs w:val="22"/>
          <w:highlight w:val="yellow"/>
        </w:rPr>
        <w:t>…….</w:t>
      </w:r>
      <w:proofErr w:type="gramEnd"/>
      <w:r w:rsidRPr="00B508ED">
        <w:rPr>
          <w:rFonts w:cs="Times New Roman"/>
          <w:sz w:val="22"/>
          <w:szCs w:val="22"/>
          <w:highlight w:val="yellow"/>
        </w:rPr>
        <w:t>.……………………..</w:t>
      </w:r>
    </w:p>
    <w:p w14:paraId="2CDFB5B9" w14:textId="481064E0" w:rsidR="00716079" w:rsidRPr="00B508ED" w:rsidRDefault="00716079" w:rsidP="006275FA">
      <w:pPr>
        <w:tabs>
          <w:tab w:val="left" w:pos="426"/>
          <w:tab w:val="left" w:pos="3668"/>
        </w:tabs>
        <w:ind w:left="426"/>
        <w:rPr>
          <w:rFonts w:cs="Times New Roman"/>
          <w:sz w:val="22"/>
          <w:szCs w:val="22"/>
          <w:highlight w:val="yellow"/>
        </w:rPr>
      </w:pPr>
      <w:r w:rsidRPr="00B508ED">
        <w:rPr>
          <w:rFonts w:cs="Times New Roman"/>
          <w:sz w:val="22"/>
          <w:szCs w:val="22"/>
          <w:highlight w:val="yellow"/>
        </w:rPr>
        <w:t>Bankovní spojení</w:t>
      </w:r>
      <w:r w:rsidR="00D23539" w:rsidRPr="00B508ED">
        <w:rPr>
          <w:rFonts w:cs="Times New Roman"/>
          <w:sz w:val="22"/>
          <w:szCs w:val="22"/>
          <w:highlight w:val="yellow"/>
        </w:rPr>
        <w:t>:</w:t>
      </w:r>
      <w:r w:rsidRPr="00B508ED">
        <w:rPr>
          <w:rFonts w:cs="Times New Roman"/>
          <w:sz w:val="22"/>
          <w:szCs w:val="22"/>
          <w:highlight w:val="yellow"/>
        </w:rPr>
        <w:tab/>
      </w:r>
      <w:r w:rsidR="005D5EAF" w:rsidRPr="00B508ED">
        <w:rPr>
          <w:rFonts w:cs="Times New Roman"/>
          <w:sz w:val="22"/>
          <w:szCs w:val="22"/>
          <w:highlight w:val="yellow"/>
        </w:rPr>
        <w:tab/>
      </w:r>
      <w:r w:rsidRPr="00B508ED">
        <w:rPr>
          <w:rFonts w:cs="Times New Roman"/>
          <w:sz w:val="22"/>
          <w:szCs w:val="22"/>
          <w:highlight w:val="yellow"/>
        </w:rPr>
        <w:t>…………………………………</w:t>
      </w:r>
    </w:p>
    <w:p w14:paraId="1D4B455D" w14:textId="33E3B25C" w:rsidR="00716079" w:rsidRPr="00B508ED" w:rsidRDefault="00716079" w:rsidP="006275FA">
      <w:pPr>
        <w:tabs>
          <w:tab w:val="left" w:pos="426"/>
          <w:tab w:val="left" w:pos="3668"/>
        </w:tabs>
        <w:ind w:left="426"/>
        <w:rPr>
          <w:rFonts w:cs="Times New Roman"/>
          <w:sz w:val="22"/>
          <w:szCs w:val="22"/>
          <w:highlight w:val="yellow"/>
        </w:rPr>
      </w:pPr>
      <w:r w:rsidRPr="00B508ED">
        <w:rPr>
          <w:rFonts w:cs="Times New Roman"/>
          <w:sz w:val="22"/>
          <w:szCs w:val="22"/>
          <w:highlight w:val="yellow"/>
        </w:rPr>
        <w:t>Číslo účtu</w:t>
      </w:r>
      <w:r w:rsidR="00D23539" w:rsidRPr="00B508ED">
        <w:rPr>
          <w:rFonts w:cs="Times New Roman"/>
          <w:sz w:val="22"/>
          <w:szCs w:val="22"/>
          <w:highlight w:val="yellow"/>
        </w:rPr>
        <w:t>:</w:t>
      </w:r>
      <w:r w:rsidRPr="00B508ED">
        <w:rPr>
          <w:rFonts w:cs="Times New Roman"/>
          <w:sz w:val="22"/>
          <w:szCs w:val="22"/>
          <w:highlight w:val="yellow"/>
        </w:rPr>
        <w:tab/>
      </w:r>
      <w:r w:rsidR="002C0646" w:rsidRPr="00B508ED">
        <w:rPr>
          <w:rFonts w:cs="Times New Roman"/>
          <w:sz w:val="22"/>
          <w:szCs w:val="22"/>
          <w:highlight w:val="yellow"/>
        </w:rPr>
        <w:tab/>
      </w:r>
      <w:r w:rsidRPr="00B508ED">
        <w:rPr>
          <w:rFonts w:cs="Times New Roman"/>
          <w:sz w:val="22"/>
          <w:szCs w:val="22"/>
          <w:highlight w:val="yellow"/>
        </w:rPr>
        <w:t>…………………………………</w:t>
      </w:r>
    </w:p>
    <w:p w14:paraId="6BB0BB60" w14:textId="37FAD398" w:rsidR="00716079" w:rsidRPr="00B508ED" w:rsidRDefault="00716079" w:rsidP="006275FA">
      <w:pPr>
        <w:tabs>
          <w:tab w:val="left" w:pos="426"/>
          <w:tab w:val="left" w:pos="3668"/>
        </w:tabs>
        <w:ind w:left="426"/>
        <w:rPr>
          <w:rFonts w:cs="Times New Roman"/>
          <w:sz w:val="22"/>
          <w:szCs w:val="22"/>
          <w:highlight w:val="yellow"/>
        </w:rPr>
      </w:pPr>
      <w:r w:rsidRPr="00B508ED">
        <w:rPr>
          <w:rFonts w:cs="Times New Roman"/>
          <w:sz w:val="22"/>
          <w:szCs w:val="22"/>
          <w:highlight w:val="yellow"/>
        </w:rPr>
        <w:t>Tel. ……</w:t>
      </w:r>
      <w:proofErr w:type="gramStart"/>
      <w:r w:rsidRPr="00B508ED">
        <w:rPr>
          <w:rFonts w:cs="Times New Roman"/>
          <w:sz w:val="22"/>
          <w:szCs w:val="22"/>
          <w:highlight w:val="yellow"/>
        </w:rPr>
        <w:t>…….</w:t>
      </w:r>
      <w:proofErr w:type="gramEnd"/>
      <w:r w:rsidRPr="00B508ED">
        <w:rPr>
          <w:rFonts w:cs="Times New Roman"/>
          <w:sz w:val="22"/>
          <w:szCs w:val="22"/>
          <w:highlight w:val="yellow"/>
        </w:rPr>
        <w:t xml:space="preserve">., e-mail:  </w:t>
      </w:r>
      <w:r w:rsidR="005D5EAF" w:rsidRPr="00B508ED">
        <w:rPr>
          <w:rFonts w:cs="Times New Roman"/>
          <w:sz w:val="22"/>
          <w:szCs w:val="22"/>
          <w:highlight w:val="yellow"/>
        </w:rPr>
        <w:tab/>
      </w:r>
      <w:r w:rsidRPr="00B508ED">
        <w:rPr>
          <w:rFonts w:cs="Times New Roman"/>
          <w:sz w:val="22"/>
          <w:szCs w:val="22"/>
          <w:highlight w:val="yellow"/>
        </w:rPr>
        <w:t>………………………………..</w:t>
      </w:r>
    </w:p>
    <w:p w14:paraId="761153B9" w14:textId="1B46AB64" w:rsidR="00716079" w:rsidRPr="006275FA" w:rsidRDefault="002C0646" w:rsidP="006275FA">
      <w:pPr>
        <w:tabs>
          <w:tab w:val="left" w:pos="426"/>
          <w:tab w:val="left" w:pos="3668"/>
        </w:tabs>
        <w:ind w:left="426"/>
        <w:rPr>
          <w:rFonts w:cs="Times New Roman"/>
          <w:sz w:val="22"/>
          <w:szCs w:val="22"/>
        </w:rPr>
      </w:pPr>
      <w:r w:rsidRPr="00B508ED">
        <w:rPr>
          <w:rFonts w:cs="Times New Roman"/>
          <w:sz w:val="22"/>
          <w:szCs w:val="22"/>
          <w:highlight w:val="yellow"/>
        </w:rPr>
        <w:t>ID datové schránky:</w:t>
      </w:r>
      <w:r w:rsidRPr="00B508ED">
        <w:rPr>
          <w:rFonts w:cs="Times New Roman"/>
          <w:sz w:val="22"/>
          <w:szCs w:val="22"/>
          <w:highlight w:val="yellow"/>
        </w:rPr>
        <w:tab/>
        <w:t>…………………………</w:t>
      </w:r>
      <w:proofErr w:type="gramStart"/>
      <w:r w:rsidRPr="00B508ED">
        <w:rPr>
          <w:rFonts w:cs="Times New Roman"/>
          <w:sz w:val="22"/>
          <w:szCs w:val="22"/>
          <w:highlight w:val="yellow"/>
        </w:rPr>
        <w:t>…….</w:t>
      </w:r>
      <w:proofErr w:type="gramEnd"/>
      <w:r w:rsidRPr="00B508ED">
        <w:rPr>
          <w:rFonts w:cs="Times New Roman"/>
          <w:sz w:val="22"/>
          <w:szCs w:val="22"/>
          <w:highlight w:val="yellow"/>
        </w:rPr>
        <w:t>.</w:t>
      </w:r>
    </w:p>
    <w:p w14:paraId="11C5D82C" w14:textId="2C944F7A" w:rsidR="00716079" w:rsidRPr="006275FA" w:rsidRDefault="00716079" w:rsidP="006275FA">
      <w:pPr>
        <w:tabs>
          <w:tab w:val="left" w:pos="426"/>
          <w:tab w:val="left" w:pos="3683"/>
        </w:tabs>
        <w:ind w:left="426"/>
        <w:rPr>
          <w:rFonts w:cs="Times New Roman"/>
          <w:sz w:val="22"/>
          <w:szCs w:val="22"/>
        </w:rPr>
      </w:pPr>
      <w:r w:rsidRPr="006275FA">
        <w:rPr>
          <w:rFonts w:cs="Times New Roman"/>
          <w:sz w:val="22"/>
          <w:szCs w:val="22"/>
        </w:rPr>
        <w:t xml:space="preserve">společnost je zapsána v obchodním rejstříku </w:t>
      </w:r>
      <w:r w:rsidRPr="00863236">
        <w:rPr>
          <w:rFonts w:cs="Times New Roman"/>
          <w:sz w:val="22"/>
          <w:szCs w:val="22"/>
          <w:highlight w:val="yellow"/>
        </w:rPr>
        <w:t>u</w:t>
      </w:r>
      <w:r w:rsidR="005D5EAF" w:rsidRPr="00863236">
        <w:rPr>
          <w:rFonts w:cs="Times New Roman"/>
          <w:sz w:val="22"/>
          <w:szCs w:val="22"/>
          <w:highlight w:val="yellow"/>
        </w:rPr>
        <w:t xml:space="preserve"> </w:t>
      </w:r>
      <w:r w:rsidRPr="00863236">
        <w:rPr>
          <w:rFonts w:cs="Times New Roman"/>
          <w:sz w:val="22"/>
          <w:szCs w:val="22"/>
          <w:highlight w:val="yellow"/>
        </w:rPr>
        <w:t>XXXXXXXX, oddíl X, vložka XXXX</w:t>
      </w:r>
    </w:p>
    <w:p w14:paraId="6E02BC1D" w14:textId="77777777" w:rsidR="00716079" w:rsidRPr="00AC7888" w:rsidRDefault="00716079" w:rsidP="00716079">
      <w:pPr>
        <w:tabs>
          <w:tab w:val="left" w:pos="4395"/>
        </w:tabs>
        <w:spacing w:before="120" w:line="200" w:lineRule="atLeast"/>
        <w:rPr>
          <w:sz w:val="22"/>
          <w:szCs w:val="22"/>
        </w:rPr>
      </w:pPr>
      <w:r w:rsidRPr="00AC7888">
        <w:rPr>
          <w:sz w:val="22"/>
          <w:szCs w:val="22"/>
        </w:rPr>
        <w:t xml:space="preserve">(dále jen „zhotovitel“)                                                                                                                                                                                                                                                                                        </w:t>
      </w:r>
    </w:p>
    <w:p w14:paraId="79F7A436" w14:textId="77777777" w:rsidR="00716079" w:rsidRDefault="00716079" w:rsidP="00716079">
      <w:pPr>
        <w:pStyle w:val="Zhlav"/>
        <w:tabs>
          <w:tab w:val="left" w:pos="2127"/>
        </w:tabs>
      </w:pPr>
    </w:p>
    <w:p w14:paraId="2C63993D" w14:textId="490EEA13" w:rsidR="00FD69D8" w:rsidRDefault="006275FA" w:rsidP="00FD69D8">
      <w:pPr>
        <w:spacing w:before="120" w:line="200" w:lineRule="atLeast"/>
        <w:jc w:val="both"/>
        <w:rPr>
          <w:sz w:val="22"/>
          <w:szCs w:val="22"/>
        </w:rPr>
      </w:pPr>
      <w:r w:rsidRPr="004D5F56">
        <w:rPr>
          <w:rFonts w:cs="Times New Roman"/>
          <w:sz w:val="22"/>
          <w:szCs w:val="22"/>
        </w:rPr>
        <w:t xml:space="preserve">uzavírají na základě </w:t>
      </w:r>
      <w:r w:rsidRPr="00B75D33">
        <w:rPr>
          <w:rFonts w:cs="Times New Roman"/>
          <w:sz w:val="22"/>
          <w:szCs w:val="22"/>
        </w:rPr>
        <w:t>výběrového řízen</w:t>
      </w:r>
      <w:r w:rsidR="00A053E6" w:rsidRPr="00B75D33">
        <w:rPr>
          <w:rFonts w:cs="Times New Roman"/>
          <w:sz w:val="22"/>
          <w:szCs w:val="22"/>
        </w:rPr>
        <w:t>í</w:t>
      </w:r>
      <w:r w:rsidRPr="00B75D33">
        <w:rPr>
          <w:rFonts w:cs="Times New Roman"/>
          <w:sz w:val="22"/>
          <w:szCs w:val="22"/>
        </w:rPr>
        <w:t xml:space="preserve"> </w:t>
      </w:r>
      <w:r w:rsidRPr="0026007D">
        <w:rPr>
          <w:rFonts w:cs="Times New Roman"/>
          <w:sz w:val="22"/>
          <w:szCs w:val="22"/>
        </w:rPr>
        <w:t>veřejné zakázky</w:t>
      </w:r>
      <w:r w:rsidR="00F320A8">
        <w:rPr>
          <w:rFonts w:cs="Times New Roman"/>
          <w:sz w:val="22"/>
          <w:szCs w:val="22"/>
        </w:rPr>
        <w:t xml:space="preserve"> malého rozsahu</w:t>
      </w:r>
      <w:r w:rsidRPr="0026007D">
        <w:rPr>
          <w:rFonts w:cs="Times New Roman"/>
          <w:sz w:val="22"/>
          <w:szCs w:val="22"/>
        </w:rPr>
        <w:t xml:space="preserve"> zadávané v souladu s §</w:t>
      </w:r>
      <w:r w:rsidR="00055024">
        <w:rPr>
          <w:rFonts w:cs="Times New Roman"/>
          <w:sz w:val="22"/>
          <w:szCs w:val="22"/>
        </w:rPr>
        <w:t>§ 27 a 31</w:t>
      </w:r>
      <w:r w:rsidRPr="0026007D">
        <w:rPr>
          <w:rFonts w:cs="Times New Roman"/>
          <w:sz w:val="22"/>
          <w:szCs w:val="22"/>
        </w:rPr>
        <w:t xml:space="preserve"> zákona č. 134/2016 Sb., o zadávání veřejných zakázek, ve znění pozdějších předpisů (dále jen „</w:t>
      </w:r>
      <w:r>
        <w:rPr>
          <w:rFonts w:cs="Times New Roman"/>
          <w:sz w:val="22"/>
          <w:szCs w:val="22"/>
        </w:rPr>
        <w:t>ZZVZ</w:t>
      </w:r>
      <w:r w:rsidRPr="0026007D">
        <w:rPr>
          <w:rFonts w:cs="Times New Roman"/>
          <w:sz w:val="22"/>
          <w:szCs w:val="22"/>
        </w:rPr>
        <w:t xml:space="preserve">“), veřejným zadavatelem, </w:t>
      </w:r>
      <w:r w:rsidRPr="004D5F56">
        <w:rPr>
          <w:rFonts w:cs="Times New Roman"/>
          <w:sz w:val="22"/>
          <w:szCs w:val="22"/>
        </w:rPr>
        <w:t xml:space="preserve">s názvem </w:t>
      </w:r>
      <w:r w:rsidRPr="004D5F56">
        <w:rPr>
          <w:rFonts w:cs="Times New Roman"/>
          <w:bCs/>
          <w:sz w:val="22"/>
          <w:szCs w:val="22"/>
        </w:rPr>
        <w:t>„</w:t>
      </w:r>
      <w:r w:rsidR="00F320A8">
        <w:rPr>
          <w:rFonts w:cs="Times New Roman"/>
          <w:b/>
          <w:sz w:val="22"/>
          <w:szCs w:val="22"/>
        </w:rPr>
        <w:t xml:space="preserve">Požární </w:t>
      </w:r>
      <w:proofErr w:type="gramStart"/>
      <w:r w:rsidR="00F320A8">
        <w:rPr>
          <w:rFonts w:cs="Times New Roman"/>
          <w:b/>
          <w:sz w:val="22"/>
          <w:szCs w:val="22"/>
        </w:rPr>
        <w:t>zbrojnice - rekonstrukce</w:t>
      </w:r>
      <w:proofErr w:type="gramEnd"/>
      <w:r w:rsidRPr="004D5F56">
        <w:rPr>
          <w:rFonts w:cs="Times New Roman"/>
          <w:bCs/>
          <w:sz w:val="22"/>
          <w:szCs w:val="22"/>
        </w:rPr>
        <w:t xml:space="preserve">“ </w:t>
      </w:r>
      <w:r w:rsidRPr="004D5F56">
        <w:rPr>
          <w:rFonts w:cs="Times New Roman"/>
          <w:color w:val="000000"/>
          <w:sz w:val="22"/>
          <w:szCs w:val="22"/>
        </w:rPr>
        <w:t>(dále jen „</w:t>
      </w:r>
      <w:r w:rsidR="00CD0E51">
        <w:rPr>
          <w:rFonts w:cs="Times New Roman"/>
          <w:color w:val="000000"/>
          <w:sz w:val="22"/>
          <w:szCs w:val="22"/>
        </w:rPr>
        <w:t>Z</w:t>
      </w:r>
      <w:r w:rsidRPr="004D5F56">
        <w:rPr>
          <w:rFonts w:cs="Times New Roman"/>
          <w:color w:val="000000"/>
          <w:sz w:val="22"/>
          <w:szCs w:val="22"/>
        </w:rPr>
        <w:t>akázka“), tuto smlouvu o dílo (dále jen „</w:t>
      </w:r>
      <w:r w:rsidR="00CD0E51">
        <w:rPr>
          <w:rFonts w:cs="Times New Roman"/>
          <w:color w:val="000000"/>
          <w:sz w:val="22"/>
          <w:szCs w:val="22"/>
        </w:rPr>
        <w:t>S</w:t>
      </w:r>
      <w:r w:rsidRPr="004D5F56">
        <w:rPr>
          <w:rFonts w:cs="Times New Roman"/>
          <w:color w:val="000000"/>
          <w:sz w:val="22"/>
          <w:szCs w:val="22"/>
        </w:rPr>
        <w:t>mlouva“).</w:t>
      </w:r>
    </w:p>
    <w:p w14:paraId="3D6AC9BE" w14:textId="77777777" w:rsidR="00E60237" w:rsidRPr="00173A72" w:rsidRDefault="00E60237" w:rsidP="00D5713C">
      <w:pPr>
        <w:pStyle w:val="Sodhlavika"/>
      </w:pPr>
      <w:r w:rsidRPr="00173A72">
        <w:t>PŘEDMĚT PLNĚNÍ (DÍLO)</w:t>
      </w:r>
    </w:p>
    <w:p w14:paraId="44CA5E4E" w14:textId="2F1CDC24" w:rsidR="00E60237" w:rsidRPr="00966ED2" w:rsidRDefault="00E60237" w:rsidP="00FB729A">
      <w:pPr>
        <w:pStyle w:val="Sododst"/>
        <w:rPr>
          <w:bCs/>
        </w:rPr>
      </w:pPr>
      <w:r w:rsidRPr="00831C8E">
        <w:t xml:space="preserve">Předmětem plnění díla je </w:t>
      </w:r>
      <w:r w:rsidR="00B75D33">
        <w:t>zpracování projektové dokumentace ve stupni pro provedení stavby</w:t>
      </w:r>
      <w:r w:rsidR="00716079" w:rsidRPr="00966ED2">
        <w:t xml:space="preserve"> (dále též „dílo“).</w:t>
      </w:r>
      <w:r w:rsidR="00000491">
        <w:t xml:space="preserve"> </w:t>
      </w:r>
    </w:p>
    <w:p w14:paraId="2290BFD6" w14:textId="6DA026EE" w:rsidR="00E60237" w:rsidRPr="00966ED2" w:rsidRDefault="00E60237" w:rsidP="00CD0E51">
      <w:pPr>
        <w:pStyle w:val="Zkladntext"/>
        <w:ind w:left="567"/>
        <w:jc w:val="both"/>
        <w:rPr>
          <w:rFonts w:cs="Times New Roman"/>
          <w:sz w:val="22"/>
          <w:szCs w:val="22"/>
        </w:rPr>
      </w:pPr>
      <w:r w:rsidRPr="00966ED2">
        <w:rPr>
          <w:sz w:val="22"/>
          <w:szCs w:val="22"/>
        </w:rPr>
        <w:t xml:space="preserve">Předmět plnění díla je vymezen zadávacími podmínkami </w:t>
      </w:r>
      <w:r w:rsidR="00966ED2" w:rsidRPr="00966ED2">
        <w:rPr>
          <w:sz w:val="22"/>
          <w:szCs w:val="22"/>
        </w:rPr>
        <w:t xml:space="preserve">výběrového </w:t>
      </w:r>
      <w:r w:rsidRPr="00966ED2">
        <w:rPr>
          <w:sz w:val="22"/>
          <w:szCs w:val="22"/>
        </w:rPr>
        <w:t xml:space="preserve">řízení </w:t>
      </w:r>
      <w:r w:rsidR="00FD69D8" w:rsidRPr="00966ED2">
        <w:rPr>
          <w:sz w:val="22"/>
          <w:szCs w:val="22"/>
        </w:rPr>
        <w:t>Zakázky</w:t>
      </w:r>
      <w:r w:rsidR="00966ED2" w:rsidRPr="00966ED2">
        <w:rPr>
          <w:sz w:val="22"/>
          <w:szCs w:val="22"/>
        </w:rPr>
        <w:t xml:space="preserve">, </w:t>
      </w:r>
      <w:r w:rsidRPr="00966ED2">
        <w:rPr>
          <w:rFonts w:cs="Times New Roman"/>
          <w:sz w:val="22"/>
          <w:szCs w:val="22"/>
        </w:rPr>
        <w:t xml:space="preserve">touto </w:t>
      </w:r>
      <w:r w:rsidR="00966ED2" w:rsidRPr="00966ED2">
        <w:rPr>
          <w:rFonts w:cs="Times New Roman"/>
          <w:sz w:val="22"/>
          <w:szCs w:val="22"/>
        </w:rPr>
        <w:t>S</w:t>
      </w:r>
      <w:r w:rsidRPr="00966ED2">
        <w:rPr>
          <w:rFonts w:cs="Times New Roman"/>
          <w:sz w:val="22"/>
          <w:szCs w:val="22"/>
        </w:rPr>
        <w:t>mlouvou</w:t>
      </w:r>
      <w:r w:rsidR="00966ED2" w:rsidRPr="00966ED2">
        <w:rPr>
          <w:rFonts w:cs="Times New Roman"/>
          <w:sz w:val="22"/>
          <w:szCs w:val="22"/>
        </w:rPr>
        <w:t xml:space="preserve"> a projektovými podklady (</w:t>
      </w:r>
      <w:r w:rsidR="00B75D33">
        <w:rPr>
          <w:rFonts w:cs="Times New Roman"/>
          <w:sz w:val="22"/>
          <w:szCs w:val="22"/>
        </w:rPr>
        <w:t xml:space="preserve">dokumentace ve stupni pro </w:t>
      </w:r>
      <w:r w:rsidR="00F320A8">
        <w:rPr>
          <w:rFonts w:cs="Times New Roman"/>
          <w:sz w:val="22"/>
          <w:szCs w:val="22"/>
        </w:rPr>
        <w:t>stavební povolení</w:t>
      </w:r>
      <w:r w:rsidR="00966ED2" w:rsidRPr="00966ED2">
        <w:rPr>
          <w:rFonts w:cs="Times New Roman"/>
          <w:sz w:val="22"/>
          <w:szCs w:val="22"/>
        </w:rPr>
        <w:t xml:space="preserve">), jejichž </w:t>
      </w:r>
      <w:r w:rsidR="00966ED2" w:rsidRPr="00055024">
        <w:rPr>
          <w:rFonts w:cs="Times New Roman"/>
          <w:sz w:val="22"/>
          <w:szCs w:val="22"/>
        </w:rPr>
        <w:t xml:space="preserve">zpracovatelem je </w:t>
      </w:r>
      <w:r w:rsidR="00F320A8" w:rsidRPr="00055024">
        <w:rPr>
          <w:rFonts w:eastAsia="Arial Unicode MS" w:cs="Segoe UI"/>
          <w:sz w:val="22"/>
          <w:szCs w:val="22"/>
          <w:lang w:eastAsia="cs-CZ"/>
        </w:rPr>
        <w:t>EKOENGINEERING CZ s.r.o., se sídlem: Mezírka 1, 602 00 Brno</w:t>
      </w:r>
      <w:r w:rsidR="00F320A8" w:rsidRPr="00055024">
        <w:rPr>
          <w:sz w:val="22"/>
          <w:szCs w:val="22"/>
        </w:rPr>
        <w:t>.</w:t>
      </w:r>
    </w:p>
    <w:p w14:paraId="261C44FE" w14:textId="2EBB7994" w:rsidR="00E14708" w:rsidRPr="00831C8E" w:rsidRDefault="00E1355E" w:rsidP="00E14708">
      <w:pPr>
        <w:pStyle w:val="Sododst"/>
      </w:pPr>
      <w:r w:rsidRPr="00966ED2">
        <w:lastRenderedPageBreak/>
        <w:t>Místem</w:t>
      </w:r>
      <w:r>
        <w:rPr>
          <w:szCs w:val="24"/>
        </w:rPr>
        <w:t xml:space="preserve"> plnění </w:t>
      </w:r>
      <w:r w:rsidR="00CD0E51" w:rsidRPr="00970462">
        <w:rPr>
          <w:szCs w:val="24"/>
        </w:rPr>
        <w:t>je</w:t>
      </w:r>
      <w:r w:rsidR="00EF7704">
        <w:rPr>
          <w:szCs w:val="24"/>
        </w:rPr>
        <w:t xml:space="preserve"> </w:t>
      </w:r>
      <w:proofErr w:type="spellStart"/>
      <w:r w:rsidR="00F320A8">
        <w:rPr>
          <w:szCs w:val="24"/>
        </w:rPr>
        <w:t>p.č</w:t>
      </w:r>
      <w:proofErr w:type="spellEnd"/>
      <w:r w:rsidR="00F320A8">
        <w:rPr>
          <w:szCs w:val="24"/>
        </w:rPr>
        <w:t>. 93/1 zastavěná plocha – nádvoří, č.p.154, p.č.93/3 zastavěná plocha – nádvoří, bez č.p., 448/2 zahrada, obec Pěčín, královéhradecký kraj CZ052.</w:t>
      </w:r>
    </w:p>
    <w:p w14:paraId="0F084EDC" w14:textId="129263A4" w:rsidR="00E60237" w:rsidRPr="00E14708" w:rsidRDefault="00E60237" w:rsidP="00E14708">
      <w:pPr>
        <w:pStyle w:val="Sododst"/>
        <w:numPr>
          <w:ilvl w:val="1"/>
          <w:numId w:val="33"/>
        </w:numPr>
        <w:ind w:left="567" w:hanging="567"/>
      </w:pPr>
      <w:r w:rsidRPr="00E14708">
        <w:t xml:space="preserve">Objednatel upozorňuje zhotovitele, že v případě kteréhokoliv právního předpisu či v případě vydání nového právního předpisu upravujícího předmět plnění (díla) v době plnění díla, je zhotovitel povinen </w:t>
      </w:r>
      <w:r w:rsidR="00BE76F8" w:rsidRPr="00E14708">
        <w:t xml:space="preserve">projektovou </w:t>
      </w:r>
      <w:r w:rsidRPr="00E14708">
        <w:t>dokumentac</w:t>
      </w:r>
      <w:r w:rsidR="00BE76F8" w:rsidRPr="00E14708">
        <w:t>i</w:t>
      </w:r>
      <w:r w:rsidRPr="00E14708">
        <w:t xml:space="preserve"> aktualizovat ve smyslu v tu dobu platných</w:t>
      </w:r>
      <w:r w:rsidR="00205175">
        <w:t xml:space="preserve"> a účinných</w:t>
      </w:r>
      <w:r w:rsidRPr="00E14708">
        <w:t xml:space="preserve"> právních předpisů.</w:t>
      </w:r>
    </w:p>
    <w:p w14:paraId="65C2BA1C" w14:textId="77777777" w:rsidR="00E60237" w:rsidRPr="00170C15" w:rsidRDefault="00E60237" w:rsidP="00170C15">
      <w:pPr>
        <w:pStyle w:val="Zkladntext"/>
        <w:numPr>
          <w:ilvl w:val="0"/>
          <w:numId w:val="9"/>
        </w:numPr>
        <w:tabs>
          <w:tab w:val="left" w:pos="426"/>
        </w:tabs>
        <w:spacing w:before="360" w:line="200" w:lineRule="atLeast"/>
        <w:ind w:left="426" w:hanging="284"/>
        <w:rPr>
          <w:b/>
          <w:sz w:val="22"/>
          <w:szCs w:val="22"/>
        </w:rPr>
      </w:pPr>
      <w:r w:rsidRPr="00173A72">
        <w:rPr>
          <w:b/>
          <w:sz w:val="22"/>
          <w:szCs w:val="22"/>
        </w:rPr>
        <w:t xml:space="preserve">URČENÍ DÍLA </w:t>
      </w:r>
    </w:p>
    <w:p w14:paraId="6978B106" w14:textId="77777777" w:rsidR="00204619" w:rsidRPr="00353135" w:rsidRDefault="00204619" w:rsidP="00204619">
      <w:pPr>
        <w:pStyle w:val="Zkladntext"/>
        <w:numPr>
          <w:ilvl w:val="1"/>
          <w:numId w:val="5"/>
        </w:numPr>
        <w:tabs>
          <w:tab w:val="left" w:pos="567"/>
        </w:tabs>
        <w:spacing w:before="240"/>
        <w:ind w:left="567" w:hanging="567"/>
        <w:jc w:val="both"/>
        <w:rPr>
          <w:rFonts w:cs="Times New Roman"/>
          <w:sz w:val="22"/>
          <w:szCs w:val="22"/>
        </w:rPr>
      </w:pPr>
      <w:r w:rsidRPr="00353135">
        <w:rPr>
          <w:rFonts w:cs="Times New Roman"/>
          <w:sz w:val="22"/>
          <w:szCs w:val="22"/>
        </w:rPr>
        <w:t>Zhotovitel se zavazuje provést dílo na svůj náklad a na své nebezpečí a objednatel se zavazuje dílo převzít a zaplatit smluvní cenu díla, přičemž celkový souhrn vlastností provedeného díla je určen obecně závaznými předpisy, platnými českými a evropskými technickými normami (v případě, že ČSN nebudou v souladu s evropskými technickými normami, mají přednost ty normy, které obsahují přísnější požadavky), zadávací dokumentací výběrového řízení, podmínkami z vydaných územních a stavebních povolení, požadavky dotčených orgánů státní správy a samosprávy a touto smlouvou.</w:t>
      </w:r>
    </w:p>
    <w:p w14:paraId="46EADB67" w14:textId="438E0562" w:rsidR="00E75B76" w:rsidRDefault="00204619" w:rsidP="00204619">
      <w:pPr>
        <w:pStyle w:val="Zkladntext"/>
        <w:tabs>
          <w:tab w:val="left" w:pos="567"/>
        </w:tabs>
        <w:spacing w:before="120"/>
        <w:ind w:left="567"/>
        <w:jc w:val="both"/>
        <w:rPr>
          <w:rFonts w:cs="Times New Roman"/>
          <w:sz w:val="22"/>
          <w:szCs w:val="22"/>
        </w:rPr>
      </w:pPr>
      <w:r w:rsidRPr="00353135">
        <w:rPr>
          <w:rFonts w:cs="Times New Roman"/>
          <w:sz w:val="22"/>
          <w:szCs w:val="22"/>
        </w:rPr>
        <w:t>Objednatel dále podrobněji vymezuje předmět plnění díla a požadavky na jednotlivá plnění.</w:t>
      </w:r>
    </w:p>
    <w:p w14:paraId="3A715D70" w14:textId="77777777" w:rsidR="00F320A8" w:rsidRPr="00353135" w:rsidRDefault="00F320A8" w:rsidP="00204619">
      <w:pPr>
        <w:pStyle w:val="Zkladntext"/>
        <w:tabs>
          <w:tab w:val="left" w:pos="567"/>
        </w:tabs>
        <w:spacing w:before="120"/>
        <w:ind w:left="567"/>
        <w:jc w:val="both"/>
        <w:rPr>
          <w:rFonts w:cs="Times New Roman"/>
          <w:sz w:val="22"/>
          <w:szCs w:val="22"/>
        </w:rPr>
      </w:pPr>
    </w:p>
    <w:p w14:paraId="62A3112D" w14:textId="52E98839" w:rsidR="00E75B76" w:rsidRPr="00532BB9" w:rsidRDefault="00DF5DD1" w:rsidP="00DF5DD1">
      <w:pPr>
        <w:pStyle w:val="Zkladntext"/>
        <w:suppressAutoHyphens w:val="0"/>
        <w:ind w:left="567" w:hanging="567"/>
        <w:jc w:val="both"/>
        <w:rPr>
          <w:rFonts w:cs="Times New Roman"/>
          <w:sz w:val="22"/>
          <w:szCs w:val="22"/>
          <w:u w:val="single"/>
        </w:rPr>
      </w:pPr>
      <w:r w:rsidRPr="00673BE0">
        <w:rPr>
          <w:rFonts w:cs="Times New Roman"/>
          <w:sz w:val="22"/>
          <w:szCs w:val="22"/>
        </w:rPr>
        <w:t>3.</w:t>
      </w:r>
      <w:r w:rsidR="00F320A8">
        <w:rPr>
          <w:rFonts w:cs="Times New Roman"/>
          <w:sz w:val="22"/>
          <w:szCs w:val="22"/>
        </w:rPr>
        <w:t>2</w:t>
      </w:r>
      <w:r w:rsidRPr="00673BE0">
        <w:rPr>
          <w:rFonts w:cs="Times New Roman"/>
          <w:sz w:val="22"/>
          <w:szCs w:val="22"/>
        </w:rPr>
        <w:tab/>
      </w:r>
      <w:r w:rsidR="00B93CC7" w:rsidRPr="00532BB9">
        <w:rPr>
          <w:rFonts w:cs="Times New Roman"/>
          <w:sz w:val="22"/>
          <w:szCs w:val="22"/>
          <w:u w:val="single"/>
        </w:rPr>
        <w:t>Dokumentace pro provádění stavby (DPS)</w:t>
      </w:r>
    </w:p>
    <w:p w14:paraId="782C52B6" w14:textId="71B25BEF" w:rsidR="00D01185" w:rsidRPr="00532BB9" w:rsidRDefault="00D01185" w:rsidP="00D01185">
      <w:pPr>
        <w:pStyle w:val="Zkladntext"/>
        <w:tabs>
          <w:tab w:val="left" w:pos="567"/>
        </w:tabs>
        <w:spacing w:before="240"/>
        <w:ind w:left="567"/>
        <w:jc w:val="both"/>
        <w:rPr>
          <w:rFonts w:cs="Times New Roman"/>
          <w:sz w:val="22"/>
          <w:szCs w:val="22"/>
        </w:rPr>
      </w:pPr>
      <w:r w:rsidRPr="00532BB9">
        <w:rPr>
          <w:rFonts w:cs="Times New Roman"/>
          <w:sz w:val="22"/>
          <w:szCs w:val="22"/>
        </w:rPr>
        <w:t>V rámci vypracování projektové dokumentace pro provádění stavby je zhotovitel povinen zajistit zejména:</w:t>
      </w:r>
    </w:p>
    <w:p w14:paraId="576DFBA3" w14:textId="75054987" w:rsidR="00D01185" w:rsidRPr="00532BB9" w:rsidRDefault="00D01185" w:rsidP="00D01185">
      <w:pPr>
        <w:pStyle w:val="Odstavecseseznamem"/>
        <w:numPr>
          <w:ilvl w:val="0"/>
          <w:numId w:val="4"/>
        </w:numPr>
        <w:tabs>
          <w:tab w:val="left" w:pos="1134"/>
          <w:tab w:val="left" w:pos="6804"/>
        </w:tabs>
        <w:suppressAutoHyphens w:val="0"/>
        <w:ind w:left="1134" w:hanging="283"/>
        <w:contextualSpacing/>
        <w:jc w:val="both"/>
        <w:rPr>
          <w:rFonts w:cs="Times New Roman"/>
          <w:sz w:val="22"/>
          <w:szCs w:val="22"/>
        </w:rPr>
      </w:pPr>
      <w:r w:rsidRPr="00532BB9">
        <w:rPr>
          <w:rFonts w:cs="Times New Roman"/>
          <w:sz w:val="22"/>
          <w:szCs w:val="22"/>
        </w:rPr>
        <w:t>zapracování podmínek z projednání dokumentace pro stavební řízení (DSP),</w:t>
      </w:r>
    </w:p>
    <w:p w14:paraId="66E2B1A2" w14:textId="7605A260" w:rsidR="00D01185" w:rsidRPr="00532BB9" w:rsidRDefault="000E54D0" w:rsidP="00D01185">
      <w:pPr>
        <w:pStyle w:val="Odstavecseseznamem"/>
        <w:numPr>
          <w:ilvl w:val="0"/>
          <w:numId w:val="4"/>
        </w:numPr>
        <w:tabs>
          <w:tab w:val="left" w:pos="1134"/>
          <w:tab w:val="left" w:pos="6804"/>
        </w:tabs>
        <w:suppressAutoHyphens w:val="0"/>
        <w:ind w:left="1134" w:hanging="283"/>
        <w:contextualSpacing/>
        <w:jc w:val="both"/>
        <w:rPr>
          <w:rFonts w:cs="Times New Roman"/>
          <w:sz w:val="22"/>
          <w:szCs w:val="22"/>
        </w:rPr>
      </w:pPr>
      <w:r w:rsidRPr="00532BB9">
        <w:rPr>
          <w:rFonts w:cs="Times New Roman"/>
          <w:sz w:val="22"/>
          <w:szCs w:val="22"/>
        </w:rPr>
        <w:t xml:space="preserve">zpracování soupisu stavebních prací, dodávek a služeb s výkazem výměr v souladu s vyhláškou č. 169/2016 Sb., </w:t>
      </w:r>
    </w:p>
    <w:p w14:paraId="33BB5109" w14:textId="48920683" w:rsidR="000E54D0" w:rsidRPr="00532BB9" w:rsidRDefault="000E54D0" w:rsidP="000E54D0">
      <w:pPr>
        <w:pStyle w:val="Odstavecseseznamem"/>
        <w:numPr>
          <w:ilvl w:val="0"/>
          <w:numId w:val="4"/>
        </w:numPr>
        <w:tabs>
          <w:tab w:val="left" w:pos="1134"/>
          <w:tab w:val="left" w:pos="6804"/>
        </w:tabs>
        <w:suppressAutoHyphens w:val="0"/>
        <w:ind w:left="1134" w:hanging="283"/>
        <w:contextualSpacing/>
        <w:jc w:val="both"/>
        <w:rPr>
          <w:rFonts w:cs="Times New Roman"/>
          <w:sz w:val="22"/>
          <w:szCs w:val="22"/>
        </w:rPr>
      </w:pPr>
      <w:r w:rsidRPr="00532BB9">
        <w:rPr>
          <w:rFonts w:cs="Times New Roman"/>
          <w:sz w:val="22"/>
          <w:szCs w:val="22"/>
        </w:rPr>
        <w:t>zpracování technických podmínek pro povolení projektované stavby a zpracování technických požadavků na rozhodující materiály či výrobky na úrovni podrobnosti dokumentace DPS,</w:t>
      </w:r>
    </w:p>
    <w:p w14:paraId="342084E9" w14:textId="77777777" w:rsidR="000E54D0" w:rsidRPr="00532BB9" w:rsidRDefault="000E54D0" w:rsidP="000E54D0">
      <w:pPr>
        <w:pStyle w:val="Odstavecseseznamem"/>
        <w:numPr>
          <w:ilvl w:val="0"/>
          <w:numId w:val="4"/>
        </w:numPr>
        <w:tabs>
          <w:tab w:val="left" w:pos="1134"/>
          <w:tab w:val="left" w:pos="6804"/>
        </w:tabs>
        <w:suppressAutoHyphens w:val="0"/>
        <w:ind w:left="1134" w:hanging="283"/>
        <w:contextualSpacing/>
        <w:jc w:val="both"/>
        <w:rPr>
          <w:rFonts w:cs="Times New Roman"/>
          <w:sz w:val="22"/>
          <w:szCs w:val="22"/>
        </w:rPr>
      </w:pPr>
      <w:r w:rsidRPr="00532BB9">
        <w:rPr>
          <w:rFonts w:cs="Times New Roman"/>
          <w:sz w:val="22"/>
          <w:szCs w:val="22"/>
        </w:rPr>
        <w:t>plán bezpečnosti a ochrany zdraví při práci na staveništi BOZP,</w:t>
      </w:r>
    </w:p>
    <w:p w14:paraId="71C4828A" w14:textId="77777777" w:rsidR="000E54D0" w:rsidRPr="00532BB9" w:rsidRDefault="000E54D0" w:rsidP="000E54D0">
      <w:pPr>
        <w:pStyle w:val="Odstavecseseznamem"/>
        <w:numPr>
          <w:ilvl w:val="0"/>
          <w:numId w:val="4"/>
        </w:numPr>
        <w:tabs>
          <w:tab w:val="left" w:pos="1134"/>
          <w:tab w:val="left" w:pos="6804"/>
        </w:tabs>
        <w:suppressAutoHyphens w:val="0"/>
        <w:ind w:left="1134" w:hanging="283"/>
        <w:contextualSpacing/>
        <w:jc w:val="both"/>
        <w:rPr>
          <w:rFonts w:cs="Times New Roman"/>
          <w:sz w:val="22"/>
          <w:szCs w:val="22"/>
        </w:rPr>
      </w:pPr>
      <w:r w:rsidRPr="00532BB9">
        <w:rPr>
          <w:rFonts w:cs="Times New Roman"/>
          <w:sz w:val="22"/>
          <w:szCs w:val="22"/>
        </w:rPr>
        <w:t>zpracování podrobného soupisu stavebních prací, dodávek a služeb s výkazem výměr ve smyslu a za podmínek definovaných zákonem a vyhláškou č. 169/2016 Sb.;</w:t>
      </w:r>
    </w:p>
    <w:p w14:paraId="1AD0E6B0" w14:textId="77777777" w:rsidR="000E54D0" w:rsidRPr="00532BB9" w:rsidRDefault="000E54D0" w:rsidP="000E54D0">
      <w:pPr>
        <w:pStyle w:val="Odstavecseseznamem"/>
        <w:numPr>
          <w:ilvl w:val="0"/>
          <w:numId w:val="4"/>
        </w:numPr>
        <w:tabs>
          <w:tab w:val="left" w:pos="1134"/>
          <w:tab w:val="left" w:pos="6804"/>
        </w:tabs>
        <w:suppressAutoHyphens w:val="0"/>
        <w:ind w:left="1134" w:hanging="283"/>
        <w:contextualSpacing/>
        <w:jc w:val="both"/>
        <w:rPr>
          <w:rFonts w:cs="Times New Roman"/>
          <w:sz w:val="22"/>
          <w:szCs w:val="22"/>
        </w:rPr>
      </w:pPr>
      <w:r w:rsidRPr="00532BB9">
        <w:rPr>
          <w:rFonts w:cs="Times New Roman"/>
          <w:sz w:val="22"/>
          <w:szCs w:val="22"/>
        </w:rPr>
        <w:t>zpracování kontrolního rozpočtu v rozsahu soupisu stavebních prací, dodávek a služeb a zpracování celkové předpokládané hodnoty veřejné zakázky formou rekapitulace všech zpracovaných soupisů.</w:t>
      </w:r>
    </w:p>
    <w:p w14:paraId="5E96D143" w14:textId="77777777" w:rsidR="00E75B76" w:rsidRPr="00532BB9" w:rsidRDefault="00E75B76" w:rsidP="00DF5DD1">
      <w:pPr>
        <w:pStyle w:val="Zkladntext"/>
        <w:suppressAutoHyphens w:val="0"/>
        <w:ind w:left="567" w:hanging="567"/>
        <w:jc w:val="both"/>
        <w:rPr>
          <w:rFonts w:cs="Times New Roman"/>
          <w:sz w:val="22"/>
          <w:szCs w:val="22"/>
        </w:rPr>
      </w:pPr>
    </w:p>
    <w:p w14:paraId="7D070BC6" w14:textId="5B603D0A" w:rsidR="00DF5DD1" w:rsidRPr="00532BB9" w:rsidRDefault="00E75B76" w:rsidP="00DF5DD1">
      <w:pPr>
        <w:pStyle w:val="Zkladntext"/>
        <w:suppressAutoHyphens w:val="0"/>
        <w:ind w:left="567" w:hanging="567"/>
        <w:jc w:val="both"/>
        <w:rPr>
          <w:rFonts w:cs="Times New Roman"/>
          <w:color w:val="000000"/>
          <w:sz w:val="22"/>
          <w:szCs w:val="22"/>
        </w:rPr>
      </w:pPr>
      <w:r w:rsidRPr="00532BB9">
        <w:rPr>
          <w:rFonts w:cs="Times New Roman"/>
          <w:sz w:val="22"/>
          <w:szCs w:val="22"/>
        </w:rPr>
        <w:tab/>
      </w:r>
      <w:r w:rsidR="00DF5DD1" w:rsidRPr="00532BB9">
        <w:rPr>
          <w:rFonts w:cs="Times New Roman"/>
          <w:color w:val="000000"/>
          <w:sz w:val="22"/>
          <w:szCs w:val="22"/>
        </w:rPr>
        <w:t>Zhotovitelem zpracovaná projektová dokumentace</w:t>
      </w:r>
      <w:r w:rsidR="00287D0C" w:rsidRPr="00532BB9">
        <w:rPr>
          <w:rFonts w:cs="Times New Roman"/>
          <w:color w:val="000000"/>
          <w:sz w:val="22"/>
          <w:szCs w:val="22"/>
        </w:rPr>
        <w:t xml:space="preserve"> pro provedení stavby</w:t>
      </w:r>
      <w:r w:rsidR="00DF5DD1" w:rsidRPr="00532BB9">
        <w:rPr>
          <w:rFonts w:cs="Times New Roman"/>
          <w:color w:val="000000"/>
          <w:sz w:val="22"/>
          <w:szCs w:val="22"/>
        </w:rPr>
        <w:t xml:space="preserve"> bude použita jako podklad k zadávacímu řízení veřejné zakázky na zhotovitele vlastní stavby. Zhotovitel poskytne objednateli součinnost při přípravě zadávacího řízení na dodavatele vlastního předmětu projektové dokumentace, včetně případných odpovědí na žádosti o vysvětlení zadávací dokumentace a spolupráce při posuzování a hodnocení nabídek při výběru zhotovitele vlastní stavby. </w:t>
      </w:r>
    </w:p>
    <w:p w14:paraId="243677DA" w14:textId="19F2AAAE" w:rsidR="00B508ED" w:rsidRPr="00532BB9" w:rsidRDefault="00B508ED" w:rsidP="00DF5DD1">
      <w:pPr>
        <w:pStyle w:val="Zkladntext"/>
        <w:suppressAutoHyphens w:val="0"/>
        <w:ind w:left="567" w:hanging="567"/>
        <w:jc w:val="both"/>
        <w:rPr>
          <w:rFonts w:cs="Times New Roman"/>
          <w:color w:val="000000"/>
          <w:sz w:val="22"/>
          <w:szCs w:val="22"/>
        </w:rPr>
      </w:pPr>
    </w:p>
    <w:p w14:paraId="72850802" w14:textId="0A0D2079" w:rsidR="00B508ED" w:rsidRPr="006F4187" w:rsidRDefault="000E54D0" w:rsidP="00B508ED">
      <w:pPr>
        <w:pStyle w:val="Zkladntext"/>
        <w:tabs>
          <w:tab w:val="left" w:pos="567"/>
        </w:tabs>
        <w:ind w:left="567" w:hanging="567"/>
        <w:jc w:val="both"/>
        <w:rPr>
          <w:rFonts w:cs="Times New Roman"/>
          <w:sz w:val="22"/>
          <w:szCs w:val="22"/>
        </w:rPr>
      </w:pPr>
      <w:r w:rsidRPr="00532BB9">
        <w:rPr>
          <w:rFonts w:cs="Times New Roman"/>
          <w:color w:val="000000"/>
          <w:sz w:val="22"/>
          <w:szCs w:val="22"/>
        </w:rPr>
        <w:tab/>
      </w:r>
      <w:r w:rsidR="00B508ED" w:rsidRPr="00532BB9">
        <w:rPr>
          <w:rFonts w:cs="Times New Roman"/>
          <w:sz w:val="22"/>
          <w:szCs w:val="22"/>
        </w:rPr>
        <w:t xml:space="preserve">Dokumentace pro provedení stavby bude objednateli poskytnuta v 6 </w:t>
      </w:r>
      <w:proofErr w:type="spellStart"/>
      <w:r w:rsidR="00B508ED" w:rsidRPr="00532BB9">
        <w:rPr>
          <w:rFonts w:cs="Times New Roman"/>
          <w:sz w:val="22"/>
          <w:szCs w:val="22"/>
        </w:rPr>
        <w:t>paré</w:t>
      </w:r>
      <w:proofErr w:type="spellEnd"/>
      <w:r w:rsidR="00B508ED" w:rsidRPr="00532BB9">
        <w:rPr>
          <w:rFonts w:cs="Times New Roman"/>
          <w:sz w:val="22"/>
          <w:szCs w:val="22"/>
        </w:rPr>
        <w:t xml:space="preserve"> v tištěné podobě a v elektronické podobě na nosiči CD (dokumenty budou ve formátech *.</w:t>
      </w:r>
      <w:proofErr w:type="spellStart"/>
      <w:r w:rsidR="00B508ED" w:rsidRPr="00532BB9">
        <w:rPr>
          <w:rFonts w:cs="Times New Roman"/>
          <w:sz w:val="22"/>
          <w:szCs w:val="22"/>
        </w:rPr>
        <w:t>docx</w:t>
      </w:r>
      <w:proofErr w:type="spellEnd"/>
      <w:r w:rsidR="00B508ED" w:rsidRPr="00532BB9">
        <w:rPr>
          <w:rFonts w:cs="Times New Roman"/>
          <w:sz w:val="22"/>
          <w:szCs w:val="22"/>
        </w:rPr>
        <w:t>, *.</w:t>
      </w:r>
      <w:proofErr w:type="spellStart"/>
      <w:r w:rsidR="00B508ED" w:rsidRPr="00532BB9">
        <w:rPr>
          <w:rFonts w:cs="Times New Roman"/>
          <w:sz w:val="22"/>
          <w:szCs w:val="22"/>
        </w:rPr>
        <w:t>xlsx</w:t>
      </w:r>
      <w:proofErr w:type="spellEnd"/>
      <w:r w:rsidR="00B508ED" w:rsidRPr="00532BB9">
        <w:rPr>
          <w:rFonts w:cs="Times New Roman"/>
          <w:sz w:val="22"/>
          <w:szCs w:val="22"/>
        </w:rPr>
        <w:t xml:space="preserve">, </w:t>
      </w:r>
      <w:proofErr w:type="gramStart"/>
      <w:r w:rsidR="00B508ED" w:rsidRPr="00532BB9">
        <w:rPr>
          <w:rFonts w:cs="Times New Roman"/>
          <w:sz w:val="22"/>
          <w:szCs w:val="22"/>
        </w:rPr>
        <w:t>*.</w:t>
      </w:r>
      <w:proofErr w:type="spellStart"/>
      <w:r w:rsidR="00B508ED" w:rsidRPr="00532BB9">
        <w:rPr>
          <w:rFonts w:cs="Times New Roman"/>
          <w:sz w:val="22"/>
          <w:szCs w:val="22"/>
        </w:rPr>
        <w:t>pdf</w:t>
      </w:r>
      <w:proofErr w:type="spellEnd"/>
      <w:r w:rsidR="00B508ED" w:rsidRPr="00532BB9">
        <w:rPr>
          <w:rFonts w:cs="Times New Roman"/>
          <w:sz w:val="22"/>
          <w:szCs w:val="22"/>
        </w:rPr>
        <w:t>,*</w:t>
      </w:r>
      <w:proofErr w:type="gramEnd"/>
      <w:r w:rsidR="00B508ED" w:rsidRPr="00532BB9">
        <w:rPr>
          <w:rFonts w:cs="Times New Roman"/>
          <w:sz w:val="22"/>
          <w:szCs w:val="22"/>
        </w:rPr>
        <w:t xml:space="preserve">. </w:t>
      </w:r>
      <w:proofErr w:type="spellStart"/>
      <w:r w:rsidR="00B508ED" w:rsidRPr="00532BB9">
        <w:rPr>
          <w:rFonts w:cs="Times New Roman"/>
          <w:sz w:val="22"/>
          <w:szCs w:val="22"/>
        </w:rPr>
        <w:t>jpg</w:t>
      </w:r>
      <w:proofErr w:type="spellEnd"/>
      <w:r w:rsidR="00B508ED" w:rsidRPr="00532BB9">
        <w:rPr>
          <w:rFonts w:cs="Times New Roman"/>
          <w:sz w:val="22"/>
          <w:szCs w:val="22"/>
        </w:rPr>
        <w:t>, *.</w:t>
      </w:r>
      <w:proofErr w:type="spellStart"/>
      <w:r w:rsidR="00B508ED" w:rsidRPr="00532BB9">
        <w:rPr>
          <w:rFonts w:cs="Times New Roman"/>
          <w:sz w:val="22"/>
          <w:szCs w:val="22"/>
        </w:rPr>
        <w:t>bmp</w:t>
      </w:r>
      <w:proofErr w:type="spellEnd"/>
      <w:r w:rsidR="00B508ED" w:rsidRPr="00532BB9">
        <w:rPr>
          <w:rFonts w:cs="Times New Roman"/>
          <w:sz w:val="22"/>
          <w:szCs w:val="22"/>
        </w:rPr>
        <w:t>, nebo v jiném běžně užívaném formátu, a zároveň i ve formátu *.</w:t>
      </w:r>
      <w:proofErr w:type="spellStart"/>
      <w:r w:rsidR="00B508ED" w:rsidRPr="00532BB9">
        <w:rPr>
          <w:rFonts w:cs="Times New Roman"/>
          <w:sz w:val="22"/>
          <w:szCs w:val="22"/>
        </w:rPr>
        <w:t>dwg</w:t>
      </w:r>
      <w:proofErr w:type="spellEnd"/>
      <w:r w:rsidR="00B508ED" w:rsidRPr="00532BB9">
        <w:rPr>
          <w:rFonts w:cs="Times New Roman"/>
          <w:sz w:val="22"/>
          <w:szCs w:val="22"/>
        </w:rPr>
        <w:t>). Dokumentace bude zpracovaná ve smyslu zákona č. 183/2006 Sb., o územním plánování a stavebním řádu (stavební zákon), ve znění pozdějších předpisů, v rozsahu přílohy č. 6 vyhlášky č. 62/2013 Sb., o dokumentaci staveb, dle zákona č. 499/2006 Sb., dokumentaci staveb, v platném znění a dále zákona č. 134/2016 Sb., o zadávání veřejných zakázek, v platném znění, a dalších souvisejících předpisů.</w:t>
      </w:r>
    </w:p>
    <w:p w14:paraId="3E72C0DE" w14:textId="77777777" w:rsidR="00B93CC7" w:rsidRPr="006F4187" w:rsidRDefault="00B93CC7" w:rsidP="00B508ED">
      <w:pPr>
        <w:pStyle w:val="Zkladntext"/>
        <w:tabs>
          <w:tab w:val="left" w:pos="567"/>
        </w:tabs>
        <w:ind w:left="567" w:hanging="567"/>
        <w:jc w:val="both"/>
        <w:rPr>
          <w:rFonts w:cs="Times New Roman"/>
          <w:sz w:val="22"/>
          <w:szCs w:val="22"/>
        </w:rPr>
      </w:pPr>
    </w:p>
    <w:p w14:paraId="69DF5A1B" w14:textId="3DCB54CE" w:rsidR="00B93CC7" w:rsidRPr="006F4187" w:rsidRDefault="00B93CC7" w:rsidP="00B508ED">
      <w:pPr>
        <w:pStyle w:val="Zkladntext"/>
        <w:tabs>
          <w:tab w:val="left" w:pos="567"/>
        </w:tabs>
        <w:ind w:left="567" w:hanging="567"/>
        <w:jc w:val="both"/>
        <w:rPr>
          <w:rFonts w:cs="Times New Roman"/>
          <w:sz w:val="22"/>
          <w:szCs w:val="22"/>
        </w:rPr>
      </w:pPr>
      <w:r w:rsidRPr="006F4187">
        <w:rPr>
          <w:rFonts w:cs="Times New Roman"/>
          <w:sz w:val="22"/>
          <w:szCs w:val="22"/>
        </w:rPr>
        <w:t>3.</w:t>
      </w:r>
      <w:r w:rsidR="007F3E53">
        <w:rPr>
          <w:rFonts w:cs="Times New Roman"/>
          <w:sz w:val="22"/>
          <w:szCs w:val="22"/>
        </w:rPr>
        <w:t>3</w:t>
      </w:r>
      <w:r w:rsidRPr="006F4187">
        <w:rPr>
          <w:rFonts w:cs="Times New Roman"/>
          <w:sz w:val="22"/>
          <w:szCs w:val="22"/>
        </w:rPr>
        <w:tab/>
        <w:t xml:space="preserve">Zhotovitel je povinen uskutečnit v sídle objednatele minimálně 3 výrobní výbory, ze kterých je povinen pořídit zápis. Dále je zhotovitel povinen v sídle objednatele uskutečnit prezentaci </w:t>
      </w:r>
      <w:r w:rsidR="00D01185" w:rsidRPr="006F4187">
        <w:rPr>
          <w:rFonts w:cs="Times New Roman"/>
          <w:sz w:val="22"/>
          <w:szCs w:val="22"/>
        </w:rPr>
        <w:t>odsouhlaseného stupně projektové dokumentace.</w:t>
      </w:r>
    </w:p>
    <w:p w14:paraId="718C2368" w14:textId="74912198" w:rsidR="00B508ED" w:rsidRPr="006F4187" w:rsidRDefault="00B508ED" w:rsidP="00DF5DD1">
      <w:pPr>
        <w:pStyle w:val="Zkladntext"/>
        <w:suppressAutoHyphens w:val="0"/>
        <w:ind w:left="567" w:hanging="567"/>
        <w:jc w:val="both"/>
        <w:rPr>
          <w:rFonts w:cs="Times New Roman"/>
          <w:color w:val="000000"/>
          <w:sz w:val="22"/>
          <w:szCs w:val="22"/>
        </w:rPr>
      </w:pPr>
    </w:p>
    <w:p w14:paraId="0E815437" w14:textId="08188E6F" w:rsidR="004D53C3" w:rsidRPr="006F4187" w:rsidRDefault="00B508ED" w:rsidP="00B508ED">
      <w:pPr>
        <w:pStyle w:val="Zkladntext"/>
        <w:ind w:left="567" w:hanging="567"/>
        <w:jc w:val="both"/>
        <w:rPr>
          <w:rFonts w:cs="Times New Roman"/>
          <w:bCs/>
          <w:iCs/>
          <w:color w:val="000000"/>
          <w:sz w:val="22"/>
          <w:szCs w:val="22"/>
        </w:rPr>
      </w:pPr>
      <w:r w:rsidRPr="006F4187">
        <w:rPr>
          <w:rFonts w:cs="Times New Roman"/>
          <w:bCs/>
          <w:iCs/>
          <w:color w:val="000000"/>
          <w:sz w:val="22"/>
          <w:szCs w:val="22"/>
        </w:rPr>
        <w:lastRenderedPageBreak/>
        <w:t>3.</w:t>
      </w:r>
      <w:r w:rsidR="007F3E53">
        <w:rPr>
          <w:rFonts w:cs="Times New Roman"/>
          <w:bCs/>
          <w:iCs/>
          <w:color w:val="000000"/>
          <w:sz w:val="22"/>
          <w:szCs w:val="22"/>
        </w:rPr>
        <w:t>4</w:t>
      </w:r>
      <w:r w:rsidRPr="006F4187">
        <w:rPr>
          <w:rFonts w:cs="Times New Roman"/>
          <w:bCs/>
          <w:iCs/>
          <w:color w:val="000000"/>
          <w:sz w:val="22"/>
          <w:szCs w:val="22"/>
        </w:rPr>
        <w:tab/>
        <w:t>Zhotovitel se zavazuje poskytovat součinnost</w:t>
      </w:r>
      <w:r w:rsidR="004D53C3" w:rsidRPr="006F4187">
        <w:rPr>
          <w:rFonts w:cs="Times New Roman"/>
          <w:bCs/>
          <w:iCs/>
          <w:color w:val="000000"/>
          <w:sz w:val="22"/>
          <w:szCs w:val="22"/>
        </w:rPr>
        <w:t xml:space="preserve"> v rámci zadávacího řízení veřejné zakázky spočívá zejména v: </w:t>
      </w:r>
    </w:p>
    <w:p w14:paraId="128887AB" w14:textId="77777777" w:rsidR="004D53C3" w:rsidRPr="006F4187" w:rsidRDefault="004D53C3" w:rsidP="00B508ED">
      <w:pPr>
        <w:pStyle w:val="Odstavec"/>
        <w:widowControl w:val="0"/>
        <w:numPr>
          <w:ilvl w:val="0"/>
          <w:numId w:val="40"/>
        </w:numPr>
        <w:tabs>
          <w:tab w:val="left" w:pos="8789"/>
        </w:tabs>
        <w:suppressAutoHyphens w:val="0"/>
        <w:spacing w:after="120" w:line="240" w:lineRule="auto"/>
        <w:ind w:left="1434" w:hanging="360"/>
        <w:jc w:val="both"/>
        <w:textAlignment w:val="auto"/>
        <w:rPr>
          <w:b w:val="0"/>
          <w:bCs/>
          <w:sz w:val="22"/>
          <w:szCs w:val="22"/>
        </w:rPr>
      </w:pPr>
      <w:r w:rsidRPr="006F4187">
        <w:rPr>
          <w:b w:val="0"/>
          <w:bCs/>
          <w:sz w:val="22"/>
          <w:szCs w:val="22"/>
        </w:rPr>
        <w:t>součinnosti při zpracování zadávacích podmínek zadávacího řízení příslušné veřejné zakázky na realizaci předmětného plnění;</w:t>
      </w:r>
    </w:p>
    <w:p w14:paraId="1AC95BC1" w14:textId="77777777" w:rsidR="004D53C3" w:rsidRPr="006F4187" w:rsidRDefault="004D53C3" w:rsidP="00B508ED">
      <w:pPr>
        <w:pStyle w:val="Odstavec"/>
        <w:widowControl w:val="0"/>
        <w:numPr>
          <w:ilvl w:val="0"/>
          <w:numId w:val="40"/>
        </w:numPr>
        <w:tabs>
          <w:tab w:val="left" w:pos="8789"/>
        </w:tabs>
        <w:suppressAutoHyphens w:val="0"/>
        <w:spacing w:after="120" w:line="240" w:lineRule="auto"/>
        <w:ind w:left="1434" w:hanging="360"/>
        <w:jc w:val="both"/>
        <w:textAlignment w:val="auto"/>
        <w:rPr>
          <w:b w:val="0"/>
          <w:bCs/>
          <w:sz w:val="22"/>
          <w:szCs w:val="22"/>
        </w:rPr>
      </w:pPr>
      <w:r w:rsidRPr="006F4187">
        <w:rPr>
          <w:b w:val="0"/>
          <w:bCs/>
          <w:sz w:val="22"/>
          <w:szCs w:val="22"/>
        </w:rPr>
        <w:t xml:space="preserve">vypracování návrhu technických částí odpovědí na žádosti o vysvětlení zadávací dokumentace ve smyslu § 98 zákona o zadávání veřejných zakázek, v rozsahu předmětu plnění; zhotovitel odešle návrh odpovědi objednateli, případně osobě objednatelem určené, ve lhůtě 2 pracovních dnů od výzvy k vypracování návrhu odpovědí; výzvu dle tohoto ustanovení je oprávněn učinit objednatel, případně osoba objednatelem určená; k řádnému učinění výzvy postačí e-mailová forma; </w:t>
      </w:r>
    </w:p>
    <w:p w14:paraId="39D1AA2B" w14:textId="010ACAF7" w:rsidR="004D53C3" w:rsidRPr="006F4187" w:rsidRDefault="004D53C3" w:rsidP="00B508ED">
      <w:pPr>
        <w:pStyle w:val="Odstavec"/>
        <w:widowControl w:val="0"/>
        <w:numPr>
          <w:ilvl w:val="0"/>
          <w:numId w:val="40"/>
        </w:numPr>
        <w:tabs>
          <w:tab w:val="left" w:pos="8789"/>
        </w:tabs>
        <w:suppressAutoHyphens w:val="0"/>
        <w:spacing w:after="240" w:line="240" w:lineRule="auto"/>
        <w:ind w:left="1434" w:hanging="360"/>
        <w:jc w:val="both"/>
        <w:textAlignment w:val="auto"/>
        <w:rPr>
          <w:b w:val="0"/>
          <w:bCs/>
          <w:sz w:val="22"/>
          <w:szCs w:val="22"/>
        </w:rPr>
      </w:pPr>
      <w:r w:rsidRPr="006F4187">
        <w:rPr>
          <w:b w:val="0"/>
          <w:bCs/>
          <w:sz w:val="22"/>
          <w:szCs w:val="22"/>
        </w:rPr>
        <w:t xml:space="preserve">kontrola nabídek </w:t>
      </w:r>
      <w:r w:rsidR="00DE16D7" w:rsidRPr="006F4187">
        <w:rPr>
          <w:b w:val="0"/>
          <w:bCs/>
          <w:sz w:val="22"/>
          <w:szCs w:val="22"/>
        </w:rPr>
        <w:t>účastníků</w:t>
      </w:r>
      <w:r w:rsidRPr="006F4187">
        <w:rPr>
          <w:b w:val="0"/>
          <w:bCs/>
          <w:sz w:val="22"/>
          <w:szCs w:val="22"/>
        </w:rPr>
        <w:t xml:space="preserve"> podaných objednateli v zadávacím řízení příslušné veřejné zakázky na realizaci předmětu díla; v rámci kontroly dle tohoto ustanovení provede zhotovitel posouzení nabídek v podrobnostech </w:t>
      </w:r>
      <w:r w:rsidR="00DE16D7" w:rsidRPr="006F4187">
        <w:rPr>
          <w:b w:val="0"/>
          <w:bCs/>
          <w:sz w:val="22"/>
          <w:szCs w:val="22"/>
        </w:rPr>
        <w:t xml:space="preserve">soupisu prací, dodávek a služeb a </w:t>
      </w:r>
      <w:r w:rsidRPr="006F4187">
        <w:rPr>
          <w:b w:val="0"/>
          <w:bCs/>
          <w:sz w:val="22"/>
          <w:szCs w:val="22"/>
        </w:rPr>
        <w:t>výkazu výměr; posouzení, zda nabídka</w:t>
      </w:r>
      <w:r w:rsidR="00DE16D7" w:rsidRPr="006F4187">
        <w:rPr>
          <w:b w:val="0"/>
          <w:bCs/>
          <w:sz w:val="22"/>
          <w:szCs w:val="22"/>
        </w:rPr>
        <w:t xml:space="preserve"> účastníka</w:t>
      </w:r>
      <w:r w:rsidRPr="006F4187">
        <w:rPr>
          <w:b w:val="0"/>
          <w:bCs/>
          <w:sz w:val="22"/>
          <w:szCs w:val="22"/>
        </w:rPr>
        <w:t xml:space="preserve"> obsahuje mimořádně nízkou nabídkovou cenu ve smyslu § 113 zákona o zadávání veřejných zakázek; posouzení splnění technických podmínek stanovených zadávacími podmínkami příslušného zadávacího řízení;</w:t>
      </w:r>
    </w:p>
    <w:p w14:paraId="3B7A1028" w14:textId="7C52B85A" w:rsidR="004D53C3" w:rsidRPr="006F4187" w:rsidRDefault="004D53C3" w:rsidP="00B508ED">
      <w:pPr>
        <w:pStyle w:val="Odstavecseseznamem"/>
        <w:numPr>
          <w:ilvl w:val="0"/>
          <w:numId w:val="40"/>
        </w:numPr>
        <w:suppressAutoHyphens w:val="0"/>
        <w:spacing w:after="200"/>
        <w:ind w:left="1434" w:hanging="360"/>
        <w:contextualSpacing/>
        <w:jc w:val="both"/>
        <w:rPr>
          <w:rFonts w:cs="Times New Roman"/>
          <w:bCs/>
          <w:sz w:val="22"/>
          <w:szCs w:val="22"/>
          <w:lang w:eastAsia="x-none"/>
        </w:rPr>
      </w:pPr>
      <w:r w:rsidRPr="006F4187">
        <w:rPr>
          <w:rFonts w:cs="Times New Roman"/>
          <w:bCs/>
          <w:sz w:val="22"/>
          <w:szCs w:val="22"/>
        </w:rPr>
        <w:t xml:space="preserve">zpracování </w:t>
      </w:r>
      <w:r w:rsidRPr="006F4187">
        <w:rPr>
          <w:rFonts w:cs="Times New Roman"/>
          <w:bCs/>
          <w:sz w:val="22"/>
          <w:szCs w:val="22"/>
          <w:lang w:eastAsia="x-none"/>
        </w:rPr>
        <w:t xml:space="preserve">aktualizace dokumentace (včetně aktualizace neoceněného a oceněného </w:t>
      </w:r>
      <w:r w:rsidR="00DE16D7" w:rsidRPr="006F4187">
        <w:rPr>
          <w:rFonts w:cs="Times New Roman"/>
          <w:bCs/>
          <w:sz w:val="22"/>
          <w:szCs w:val="22"/>
          <w:lang w:eastAsia="x-none"/>
        </w:rPr>
        <w:t>soupisu prací, dodávek a služeb s výkazem výměr</w:t>
      </w:r>
      <w:r w:rsidRPr="006F4187">
        <w:rPr>
          <w:rFonts w:cs="Times New Roman"/>
          <w:bCs/>
          <w:sz w:val="22"/>
          <w:szCs w:val="22"/>
          <w:lang w:eastAsia="x-none"/>
        </w:rPr>
        <w:t xml:space="preserve">) v rámci </w:t>
      </w:r>
      <w:r w:rsidR="00DE16D7" w:rsidRPr="006F4187">
        <w:rPr>
          <w:rFonts w:cs="Times New Roman"/>
          <w:bCs/>
          <w:sz w:val="22"/>
          <w:szCs w:val="22"/>
          <w:lang w:eastAsia="x-none"/>
        </w:rPr>
        <w:t xml:space="preserve">žádostí o dodatečná vysvětlení </w:t>
      </w:r>
      <w:r w:rsidRPr="006F4187">
        <w:rPr>
          <w:rFonts w:cs="Times New Roman"/>
          <w:bCs/>
          <w:sz w:val="22"/>
          <w:szCs w:val="22"/>
          <w:lang w:eastAsia="x-none"/>
        </w:rPr>
        <w:t>a zapracování případných oprav v PD – dodavatel u každé změny vždy vypracuje aktuální seznam s vyznačením změn a upraví a předloží opravené výkresy; při přidávání položek dodavatel vždy zachová číslování původních položek.</w:t>
      </w:r>
    </w:p>
    <w:p w14:paraId="0C77410C" w14:textId="46368CA8" w:rsidR="00DE16D7" w:rsidRPr="006F4187" w:rsidRDefault="00DE16D7" w:rsidP="00B508ED">
      <w:pPr>
        <w:suppressAutoHyphens w:val="0"/>
        <w:ind w:left="705" w:hanging="705"/>
        <w:contextualSpacing/>
        <w:jc w:val="both"/>
        <w:rPr>
          <w:rFonts w:cs="Times New Roman"/>
          <w:color w:val="000000"/>
          <w:sz w:val="22"/>
          <w:szCs w:val="22"/>
        </w:rPr>
      </w:pPr>
      <w:r w:rsidRPr="006F4187">
        <w:rPr>
          <w:rFonts w:cs="Times New Roman"/>
          <w:bCs/>
          <w:sz w:val="22"/>
          <w:szCs w:val="22"/>
          <w:lang w:eastAsia="x-none"/>
        </w:rPr>
        <w:t>3.</w:t>
      </w:r>
      <w:r w:rsidR="007F3E53">
        <w:rPr>
          <w:rFonts w:cs="Times New Roman"/>
          <w:bCs/>
          <w:sz w:val="22"/>
          <w:szCs w:val="22"/>
          <w:lang w:eastAsia="x-none"/>
        </w:rPr>
        <w:t>5</w:t>
      </w:r>
      <w:r w:rsidRPr="006F4187">
        <w:rPr>
          <w:rFonts w:cs="Times New Roman"/>
          <w:bCs/>
          <w:sz w:val="22"/>
          <w:szCs w:val="22"/>
          <w:lang w:eastAsia="x-none"/>
        </w:rPr>
        <w:tab/>
      </w:r>
      <w:r w:rsidRPr="006F4187">
        <w:rPr>
          <w:rFonts w:cs="Times New Roman"/>
          <w:color w:val="000000"/>
          <w:sz w:val="22"/>
          <w:szCs w:val="22"/>
        </w:rPr>
        <w:t>V soupisu stavebních prací, dodávek a služeb včetně výkazu výměr jednotlivých položek nesmí být uvedeny soubory a komplety vyjma situace dále uvedené.</w:t>
      </w:r>
    </w:p>
    <w:p w14:paraId="69DDD19F" w14:textId="1120C1CD" w:rsidR="00DE16D7" w:rsidRPr="006F4187" w:rsidRDefault="00DE16D7" w:rsidP="00B508ED">
      <w:pPr>
        <w:pStyle w:val="Odstavec"/>
        <w:widowControl w:val="0"/>
        <w:suppressAutoHyphens w:val="0"/>
        <w:spacing w:before="120" w:after="0" w:line="240" w:lineRule="auto"/>
        <w:ind w:left="705" w:hanging="705"/>
        <w:jc w:val="both"/>
        <w:textAlignment w:val="auto"/>
        <w:rPr>
          <w:b w:val="0"/>
          <w:sz w:val="22"/>
          <w:szCs w:val="22"/>
        </w:rPr>
      </w:pPr>
      <w:r w:rsidRPr="006F4187">
        <w:rPr>
          <w:b w:val="0"/>
          <w:sz w:val="22"/>
          <w:szCs w:val="22"/>
          <w:lang w:eastAsia="x-none"/>
        </w:rPr>
        <w:t>3.</w:t>
      </w:r>
      <w:r w:rsidR="007F3E53">
        <w:rPr>
          <w:b w:val="0"/>
          <w:sz w:val="22"/>
          <w:szCs w:val="22"/>
          <w:lang w:eastAsia="x-none"/>
        </w:rPr>
        <w:t>6</w:t>
      </w:r>
      <w:r w:rsidRPr="006F4187">
        <w:rPr>
          <w:b w:val="0"/>
          <w:sz w:val="22"/>
          <w:szCs w:val="22"/>
          <w:lang w:eastAsia="x-none"/>
        </w:rPr>
        <w:tab/>
      </w:r>
      <w:r w:rsidRPr="006F4187">
        <w:rPr>
          <w:b w:val="0"/>
          <w:sz w:val="22"/>
          <w:szCs w:val="22"/>
        </w:rPr>
        <w:t>V odůvodněných případech a po výslovném schválení objednatelem pro každou jednotlivou položku může zhotovitel v položkovém rozpočtu uvést položky charakteru soubor nebo komplet, v takovém případě musí projektant k použitým jednotkám připojit jejich přesnou specifikaci a způsob jejich ocenění. Pokud projektant uvede vlastní položky, které nejsou definovány v použité cenové soustavě, uvede jejich přesnou specifikaci a způsob jejich ocenění. Součástí položkového rozpočtu stavby budou jednotkové ceny stavebních prací, uvedené v cenové soustavě. Pokud je jednotková cena, uvedená projektantem, vyšší než jednotková cena, uvedená v cenové soustavě, je nutné rozdíl vysvětlit. Výstupem specifikace souborů/kompletů či vysvětlení vyšší jednotkové ceny položek je naskenovaný dokument opatřený podpisem autorizovaného projektanta.</w:t>
      </w:r>
      <w:r w:rsidR="007F3E53">
        <w:rPr>
          <w:b w:val="0"/>
          <w:sz w:val="22"/>
          <w:szCs w:val="22"/>
        </w:rPr>
        <w:t xml:space="preserve">                               </w:t>
      </w:r>
      <w:r w:rsidRPr="006F4187">
        <w:rPr>
          <w:b w:val="0"/>
          <w:sz w:val="22"/>
          <w:szCs w:val="22"/>
        </w:rPr>
        <w:t xml:space="preserve"> K položkovému rozpočtu bude doloženo prohlášení projektanta o cenové úrovni jednotlivých položek rozpočtu. </w:t>
      </w:r>
    </w:p>
    <w:p w14:paraId="5C438338" w14:textId="4B0C3711" w:rsidR="00DE16D7" w:rsidRPr="006F4187" w:rsidRDefault="00DE16D7" w:rsidP="00B508ED">
      <w:pPr>
        <w:pStyle w:val="Odstavec"/>
        <w:widowControl w:val="0"/>
        <w:suppressAutoHyphens w:val="0"/>
        <w:spacing w:before="120" w:line="240" w:lineRule="auto"/>
        <w:ind w:left="709" w:hanging="709"/>
        <w:jc w:val="both"/>
        <w:textAlignment w:val="auto"/>
        <w:rPr>
          <w:b w:val="0"/>
          <w:sz w:val="22"/>
          <w:szCs w:val="22"/>
        </w:rPr>
      </w:pPr>
      <w:r w:rsidRPr="006F4187">
        <w:rPr>
          <w:b w:val="0"/>
          <w:sz w:val="22"/>
          <w:szCs w:val="22"/>
        </w:rPr>
        <w:t>3.</w:t>
      </w:r>
      <w:r w:rsidR="007F3E53">
        <w:rPr>
          <w:b w:val="0"/>
          <w:sz w:val="22"/>
          <w:szCs w:val="22"/>
        </w:rPr>
        <w:t>7</w:t>
      </w:r>
      <w:r w:rsidRPr="006F4187">
        <w:rPr>
          <w:b w:val="0"/>
          <w:sz w:val="22"/>
          <w:szCs w:val="22"/>
        </w:rPr>
        <w:tab/>
      </w:r>
      <w:r w:rsidR="00B508ED" w:rsidRPr="006F4187">
        <w:rPr>
          <w:b w:val="0"/>
          <w:sz w:val="22"/>
          <w:szCs w:val="22"/>
        </w:rPr>
        <w:t>Soupis prací, dodávek a služeb s výkazem výměr</w:t>
      </w:r>
      <w:r w:rsidRPr="006F4187">
        <w:rPr>
          <w:b w:val="0"/>
          <w:sz w:val="22"/>
          <w:szCs w:val="22"/>
        </w:rPr>
        <w:t xml:space="preserve"> projektové dokumentace bude obsahovat vymezení druhu, jakosti a množství požadovaných prací, dodávek, činností a služeb potřebných k plnění a bude podkladem pro zpracování nabídky na zhotovení stavby a pod popisem položky bude obsahovat podrobný postup výpočtu množství měrných jednotek. Výkaz výměr bude u jednotlivých položek obsahovat vzorce výpočtu, přičemž u neoceněného výkazu výměr budou vzorce zneviditelněny pomocí uzamčení, tak aby bylo možné upravit pouze jednotkové ceny jednotlivých položek výkazu výměr. Zároveň budou jednotlivé listy výkazu výměr vzájemně provázány součtovými vzorci, tak aby celkový souhrnný list odpovídal součtu položek všech jednotlivých listů výkazu výměr. Výkaz výměr projektové dokumentace bude součástí všech vyhotovení projektové dokumentace. Projektová dokumentace bude obsahovat oceněný a neoceněný položkový rozpočet nákladů stavby ve formátu XLS nebo XLSX (MS Excel) nebo Kros, a dále ve formátu PDF včetně razítka.</w:t>
      </w:r>
    </w:p>
    <w:p w14:paraId="52649441" w14:textId="2BDCAA66" w:rsidR="00705A0A" w:rsidRPr="006F4187" w:rsidRDefault="00705A0A" w:rsidP="00B508ED">
      <w:pPr>
        <w:pStyle w:val="Zkladntext"/>
        <w:suppressAutoHyphens w:val="0"/>
        <w:spacing w:after="120"/>
        <w:ind w:left="705" w:hanging="705"/>
        <w:jc w:val="both"/>
        <w:rPr>
          <w:rFonts w:cs="Times New Roman"/>
          <w:bCs/>
          <w:color w:val="000000"/>
          <w:sz w:val="22"/>
          <w:szCs w:val="22"/>
        </w:rPr>
      </w:pPr>
      <w:r w:rsidRPr="006F4187">
        <w:rPr>
          <w:rFonts w:cs="Times New Roman"/>
          <w:bCs/>
          <w:sz w:val="22"/>
          <w:szCs w:val="22"/>
        </w:rPr>
        <w:t>3.</w:t>
      </w:r>
      <w:r w:rsidR="007F3E53">
        <w:rPr>
          <w:rFonts w:cs="Times New Roman"/>
          <w:bCs/>
          <w:sz w:val="22"/>
          <w:szCs w:val="22"/>
        </w:rPr>
        <w:t>8</w:t>
      </w:r>
      <w:r w:rsidRPr="006F4187">
        <w:rPr>
          <w:rFonts w:cs="Times New Roman"/>
          <w:bCs/>
          <w:sz w:val="22"/>
          <w:szCs w:val="22"/>
        </w:rPr>
        <w:tab/>
      </w:r>
      <w:r w:rsidRPr="006F4187">
        <w:rPr>
          <w:rFonts w:cs="Times New Roman"/>
          <w:bCs/>
          <w:color w:val="000000"/>
          <w:sz w:val="22"/>
          <w:szCs w:val="22"/>
        </w:rPr>
        <w:t>Každá z použitých položek musí obsahovat jednoznačný slovní popis včetně podrobné specifikace s odkazem do výkresové dokumentace, z něhož budou patrné parametry položky a charakter a druh požadovaných prací a dodávek, aby umožnily výběr z nabídky na trhu; dále budou položky obsahovat měrnou jednotku a požadované množství.</w:t>
      </w:r>
    </w:p>
    <w:p w14:paraId="33B87CD7" w14:textId="5C74EF4B" w:rsidR="00705A0A" w:rsidRPr="006F4187" w:rsidRDefault="00705A0A" w:rsidP="00B508ED">
      <w:pPr>
        <w:pStyle w:val="Odstavec"/>
        <w:widowControl w:val="0"/>
        <w:tabs>
          <w:tab w:val="left" w:pos="8789"/>
        </w:tabs>
        <w:suppressAutoHyphens w:val="0"/>
        <w:spacing w:after="120" w:line="240" w:lineRule="auto"/>
        <w:ind w:left="705" w:hanging="705"/>
        <w:jc w:val="both"/>
        <w:textAlignment w:val="auto"/>
        <w:rPr>
          <w:b w:val="0"/>
          <w:sz w:val="22"/>
          <w:szCs w:val="22"/>
        </w:rPr>
      </w:pPr>
      <w:r w:rsidRPr="006F4187">
        <w:rPr>
          <w:b w:val="0"/>
          <w:color w:val="000000"/>
          <w:sz w:val="22"/>
          <w:szCs w:val="22"/>
        </w:rPr>
        <w:lastRenderedPageBreak/>
        <w:t>3.</w:t>
      </w:r>
      <w:r w:rsidR="007F3E53">
        <w:rPr>
          <w:b w:val="0"/>
          <w:color w:val="000000"/>
          <w:sz w:val="22"/>
          <w:szCs w:val="22"/>
        </w:rPr>
        <w:t>9</w:t>
      </w:r>
      <w:r w:rsidRPr="006F4187">
        <w:rPr>
          <w:b w:val="0"/>
          <w:color w:val="000000"/>
          <w:sz w:val="22"/>
          <w:szCs w:val="22"/>
        </w:rPr>
        <w:tab/>
      </w:r>
      <w:r w:rsidRPr="006F4187">
        <w:rPr>
          <w:b w:val="0"/>
          <w:sz w:val="22"/>
          <w:szCs w:val="22"/>
        </w:rPr>
        <w:t>Pokud dojde v rámci pozdější úpravy položkového rozpočtu (například v rámci dodatečných informací) k doplnění soupisu prací o novou položku, je nutné zachovávat původní číslování položek, a tedy, pokud vzejde nová položka, musí jí být přiděleno takové číslo položky (tj. číslo na konci číselné řady), aby nedošlo k přečíslování ostatních.</w:t>
      </w:r>
    </w:p>
    <w:p w14:paraId="16CB2E92" w14:textId="73572E08" w:rsidR="00705A0A" w:rsidRDefault="00705A0A" w:rsidP="00B508ED">
      <w:pPr>
        <w:pStyle w:val="Zkladntext"/>
        <w:suppressAutoHyphens w:val="0"/>
        <w:spacing w:after="120"/>
        <w:ind w:left="705" w:hanging="705"/>
        <w:jc w:val="both"/>
        <w:rPr>
          <w:rFonts w:cs="Times New Roman"/>
          <w:color w:val="000000"/>
          <w:sz w:val="22"/>
          <w:szCs w:val="22"/>
        </w:rPr>
      </w:pPr>
      <w:r w:rsidRPr="006F4187">
        <w:rPr>
          <w:rFonts w:cs="Times New Roman"/>
          <w:bCs/>
          <w:color w:val="000000"/>
          <w:sz w:val="22"/>
          <w:szCs w:val="22"/>
        </w:rPr>
        <w:t>3.1</w:t>
      </w:r>
      <w:r w:rsidR="007F3E53">
        <w:rPr>
          <w:rFonts w:cs="Times New Roman"/>
          <w:bCs/>
          <w:color w:val="000000"/>
          <w:sz w:val="22"/>
          <w:szCs w:val="22"/>
        </w:rPr>
        <w:t>0</w:t>
      </w:r>
      <w:r w:rsidRPr="006F4187">
        <w:rPr>
          <w:rFonts w:cs="Times New Roman"/>
          <w:color w:val="000000"/>
          <w:sz w:val="22"/>
          <w:szCs w:val="22"/>
        </w:rPr>
        <w:t xml:space="preserve"> </w:t>
      </w:r>
      <w:r w:rsidRPr="006F4187">
        <w:rPr>
          <w:rFonts w:cs="Times New Roman"/>
          <w:color w:val="000000"/>
          <w:sz w:val="22"/>
          <w:szCs w:val="22"/>
        </w:rPr>
        <w:tab/>
        <w:t xml:space="preserve">V soupisu prací, dodávek a služeb s výkazem výměr a projektové dokumentaci nesmí být uveden přímý či nepřímý odkaz na určité dodavatele či výrobky, nebo patenty na vynálezy, užitné vzory, průmyslové vzory, ochranné známky nebo označení původu </w:t>
      </w:r>
      <w:r w:rsidRPr="006F4187">
        <w:rPr>
          <w:rFonts w:cs="Times New Roman"/>
          <w:bCs/>
          <w:color w:val="000000"/>
          <w:sz w:val="22"/>
          <w:szCs w:val="22"/>
          <w:u w:val="single"/>
        </w:rPr>
        <w:t>(dále jen specifické označení), mající vztah k jednomu dodavateli</w:t>
      </w:r>
      <w:r w:rsidRPr="006F4187">
        <w:rPr>
          <w:rFonts w:cs="Times New Roman"/>
          <w:bCs/>
          <w:color w:val="000000"/>
          <w:sz w:val="22"/>
          <w:szCs w:val="22"/>
        </w:rPr>
        <w:t xml:space="preserve">. Pokud zhotovitel tuto povinnost poruší, bez ohledu na to, kdy toto porušení objednatel zjistí, zavazuje se zhotovitel zaplatit objednateli jednorázovou smluvní pokutu ve výši </w:t>
      </w:r>
      <w:r w:rsidR="007F3E53">
        <w:rPr>
          <w:rFonts w:cs="Times New Roman"/>
          <w:bCs/>
          <w:color w:val="000000"/>
          <w:sz w:val="22"/>
          <w:szCs w:val="22"/>
        </w:rPr>
        <w:t>5</w:t>
      </w:r>
      <w:r w:rsidRPr="006F4187">
        <w:rPr>
          <w:rFonts w:cs="Times New Roman"/>
          <w:bCs/>
          <w:color w:val="000000"/>
          <w:sz w:val="22"/>
          <w:szCs w:val="22"/>
        </w:rPr>
        <w:t> 000 Kč za každý případ použití specifického označení, a zároveň nahradit objednateli škodu, která mu tímto porušením povinnosti zhotovitele vznikne.</w:t>
      </w:r>
      <w:r w:rsidRPr="006F4187">
        <w:rPr>
          <w:rFonts w:cs="Times New Roman"/>
          <w:color w:val="000000"/>
          <w:sz w:val="22"/>
          <w:szCs w:val="22"/>
        </w:rPr>
        <w:t xml:space="preserve"> Zhotovitel může prokázat, že konkrétní materiál, výrobek či službu nelze upřesnit jinak, než použitím specifického označení, je povinen na tuto skutečnost objednatele vždy písemně upozornit a vždy uvést u příslušného specifického označení hlavní a rozhodující technické parametry – rozměry, hmotnost, hluk, výkon, apod. a zároveň uvést jasně a viditelně ve všech předmětných částech projektové dokumentace upozornění, že pokud jsou v projektové dokumentaci, nebo jejích přílohách, odkazy na obchodní firmy, názvy, specifická označení zboží nebo služeb, mající vztah k jednomu dodavateli, jedná se o vymezení předpokládaného standardu a autor dokumentace výslovně prohlašuje, že je pro realizaci vlastního předmětu možné použití i jiných, kvalitativně a technicky srovnatelných řešení a výrobků.</w:t>
      </w:r>
    </w:p>
    <w:p w14:paraId="2CC12A24" w14:textId="45C2308C" w:rsidR="000865FD" w:rsidRPr="00705A0A" w:rsidRDefault="00705A0A" w:rsidP="00705A0A">
      <w:pPr>
        <w:pStyle w:val="Zkladntext"/>
        <w:suppressAutoHyphens w:val="0"/>
        <w:spacing w:before="120" w:after="120" w:line="276" w:lineRule="auto"/>
        <w:ind w:left="705" w:hanging="705"/>
        <w:jc w:val="both"/>
        <w:rPr>
          <w:rFonts w:cs="Times New Roman"/>
          <w:color w:val="000000"/>
          <w:sz w:val="22"/>
          <w:szCs w:val="22"/>
        </w:rPr>
      </w:pPr>
      <w:r>
        <w:rPr>
          <w:rFonts w:cs="Times New Roman"/>
          <w:color w:val="000000"/>
          <w:sz w:val="22"/>
          <w:szCs w:val="22"/>
        </w:rPr>
        <w:t>3.1</w:t>
      </w:r>
      <w:r w:rsidR="007F3E53">
        <w:rPr>
          <w:rFonts w:cs="Times New Roman"/>
          <w:color w:val="000000"/>
          <w:sz w:val="22"/>
          <w:szCs w:val="22"/>
        </w:rPr>
        <w:t>1</w:t>
      </w:r>
      <w:r>
        <w:rPr>
          <w:rFonts w:cs="Times New Roman"/>
          <w:color w:val="000000"/>
          <w:sz w:val="22"/>
          <w:szCs w:val="22"/>
        </w:rPr>
        <w:tab/>
      </w:r>
      <w:r w:rsidR="000865FD" w:rsidRPr="000865FD">
        <w:rPr>
          <w:rFonts w:cs="Times New Roman"/>
          <w:sz w:val="22"/>
          <w:szCs w:val="22"/>
        </w:rPr>
        <w:t>Další požadavky na obsah a zpracování dokumentace:</w:t>
      </w:r>
    </w:p>
    <w:p w14:paraId="097A742F" w14:textId="452D6830" w:rsidR="000865FD" w:rsidRDefault="000865FD" w:rsidP="00287D0C">
      <w:pPr>
        <w:pStyle w:val="Zkladntext"/>
        <w:numPr>
          <w:ilvl w:val="1"/>
          <w:numId w:val="37"/>
        </w:numPr>
        <w:spacing w:after="120"/>
        <w:ind w:left="993"/>
        <w:jc w:val="both"/>
        <w:rPr>
          <w:rFonts w:cs="Times New Roman"/>
          <w:sz w:val="22"/>
          <w:szCs w:val="22"/>
        </w:rPr>
      </w:pPr>
      <w:r w:rsidRPr="000865FD">
        <w:rPr>
          <w:rFonts w:cs="Times New Roman"/>
          <w:sz w:val="22"/>
          <w:szCs w:val="22"/>
        </w:rPr>
        <w:t xml:space="preserve">soulad s § 36 a § 89 až § 95 </w:t>
      </w:r>
      <w:r w:rsidR="003D41FA">
        <w:rPr>
          <w:rFonts w:cs="Times New Roman"/>
          <w:sz w:val="22"/>
          <w:szCs w:val="22"/>
        </w:rPr>
        <w:t>zákona č. 134/2016 Sb., o zadávání veřejných zakázek, ve znění pozdějších předpisů (dále jen „ZZVZ“)</w:t>
      </w:r>
      <w:r w:rsidRPr="000865FD">
        <w:rPr>
          <w:rFonts w:cs="Times New Roman"/>
          <w:sz w:val="22"/>
          <w:szCs w:val="22"/>
        </w:rPr>
        <w:t>,</w:t>
      </w:r>
    </w:p>
    <w:p w14:paraId="0797B912" w14:textId="3DAF1A4B" w:rsidR="006726FD" w:rsidRPr="006726FD" w:rsidRDefault="006726FD" w:rsidP="00287D0C">
      <w:pPr>
        <w:pStyle w:val="Zkladntext"/>
        <w:numPr>
          <w:ilvl w:val="1"/>
          <w:numId w:val="37"/>
        </w:numPr>
        <w:spacing w:after="120"/>
        <w:ind w:left="993"/>
        <w:jc w:val="both"/>
        <w:rPr>
          <w:rFonts w:cs="Times New Roman"/>
          <w:sz w:val="22"/>
          <w:szCs w:val="22"/>
        </w:rPr>
      </w:pPr>
      <w:r>
        <w:rPr>
          <w:rFonts w:cs="Times New Roman"/>
          <w:sz w:val="22"/>
          <w:szCs w:val="22"/>
        </w:rPr>
        <w:t>soulad s desátou částí (čl</w:t>
      </w:r>
      <w:r w:rsidR="00532BB9">
        <w:rPr>
          <w:rFonts w:cs="Times New Roman"/>
          <w:sz w:val="22"/>
          <w:szCs w:val="22"/>
        </w:rPr>
        <w:t>.</w:t>
      </w:r>
      <w:r>
        <w:rPr>
          <w:rFonts w:cs="Times New Roman"/>
          <w:sz w:val="22"/>
          <w:szCs w:val="22"/>
        </w:rPr>
        <w:t xml:space="preserve"> XIV) </w:t>
      </w:r>
      <w:r w:rsidRPr="006726FD">
        <w:rPr>
          <w:rFonts w:cs="Times New Roman"/>
          <w:sz w:val="22"/>
          <w:szCs w:val="22"/>
        </w:rPr>
        <w:t>zákona č. 543/2020 Sb.</w:t>
      </w:r>
      <w:r w:rsidRPr="006726FD">
        <w:t xml:space="preserve"> </w:t>
      </w:r>
      <w:r>
        <w:t>k</w:t>
      </w:r>
      <w:r w:rsidRPr="006726FD">
        <w:rPr>
          <w:rFonts w:cs="Times New Roman"/>
          <w:sz w:val="22"/>
          <w:szCs w:val="22"/>
        </w:rPr>
        <w:t>terým se mění některé zákony v souvislosti s přijetím zákona o odpadech a zákona o výrobcích s ukončenou životností</w:t>
      </w:r>
      <w:r w:rsidR="00BE5232">
        <w:rPr>
          <w:rFonts w:cs="Times New Roman"/>
          <w:sz w:val="22"/>
          <w:szCs w:val="22"/>
        </w:rPr>
        <w:t>,</w:t>
      </w:r>
      <w:r>
        <w:rPr>
          <w:rFonts w:cs="Times New Roman"/>
          <w:sz w:val="22"/>
          <w:szCs w:val="22"/>
        </w:rPr>
        <w:t xml:space="preserve"> ve vztahu k ZZVZ (odpovědné zadávání),</w:t>
      </w:r>
    </w:p>
    <w:p w14:paraId="39C7DF07" w14:textId="59D872B9" w:rsidR="000865FD" w:rsidRPr="000865FD" w:rsidRDefault="000865FD" w:rsidP="00287D0C">
      <w:pPr>
        <w:pStyle w:val="Zkladntext"/>
        <w:numPr>
          <w:ilvl w:val="1"/>
          <w:numId w:val="37"/>
        </w:numPr>
        <w:spacing w:after="120"/>
        <w:ind w:left="993"/>
        <w:jc w:val="both"/>
        <w:rPr>
          <w:rFonts w:cs="Times New Roman"/>
          <w:sz w:val="22"/>
          <w:szCs w:val="22"/>
        </w:rPr>
      </w:pPr>
      <w:r w:rsidRPr="000865FD">
        <w:rPr>
          <w:rFonts w:cs="Times New Roman"/>
          <w:sz w:val="22"/>
          <w:szCs w:val="22"/>
        </w:rPr>
        <w:t>soulad s vyhláškou č. 169/2016 Sb., o stanovení rozsahu dokumentace veřejné zakázky na stavební práce a soupisu stavebních prací, dodávek a služeb s výkazem výměr, ve znění pozdějších předpisů,</w:t>
      </w:r>
    </w:p>
    <w:p w14:paraId="43C3F2F9" w14:textId="5FB60E94" w:rsidR="000865FD" w:rsidRPr="000865FD" w:rsidRDefault="000865FD" w:rsidP="00287D0C">
      <w:pPr>
        <w:pStyle w:val="Zkladntext"/>
        <w:numPr>
          <w:ilvl w:val="1"/>
          <w:numId w:val="37"/>
        </w:numPr>
        <w:spacing w:after="120"/>
        <w:ind w:left="993"/>
        <w:jc w:val="both"/>
        <w:rPr>
          <w:rFonts w:cs="Times New Roman"/>
          <w:sz w:val="22"/>
          <w:szCs w:val="22"/>
        </w:rPr>
      </w:pPr>
      <w:r w:rsidRPr="000865FD">
        <w:rPr>
          <w:rFonts w:cs="Times New Roman"/>
          <w:sz w:val="22"/>
          <w:szCs w:val="22"/>
        </w:rPr>
        <w:t>soulad s § 18 vyhlášky č. 168/2016 Sb., o uveřejňování formulářů pro účely zákona o zadávání veřejných zakázek a náležitostech profilu zadavatele, ve znění pozdějších předpisů,</w:t>
      </w:r>
    </w:p>
    <w:p w14:paraId="4F4D15B8" w14:textId="665A28C4" w:rsidR="000865FD" w:rsidRPr="000865FD" w:rsidRDefault="000865FD" w:rsidP="00287D0C">
      <w:pPr>
        <w:pStyle w:val="Zkladntext"/>
        <w:numPr>
          <w:ilvl w:val="1"/>
          <w:numId w:val="37"/>
        </w:numPr>
        <w:spacing w:after="120"/>
        <w:ind w:left="993"/>
        <w:jc w:val="both"/>
        <w:rPr>
          <w:rFonts w:cs="Times New Roman"/>
          <w:sz w:val="22"/>
          <w:szCs w:val="22"/>
        </w:rPr>
      </w:pPr>
      <w:r w:rsidRPr="000865FD">
        <w:rPr>
          <w:rFonts w:cs="Times New Roman"/>
          <w:sz w:val="22"/>
          <w:szCs w:val="22"/>
        </w:rPr>
        <w:t>zákon č. 183/2006 Sb., o územním plánování a stavebním řádu (stavební zákon), ve znění pozdějších předpisů,</w:t>
      </w:r>
    </w:p>
    <w:p w14:paraId="5B4716D3" w14:textId="2BDAE1B6" w:rsidR="000865FD" w:rsidRPr="000865FD" w:rsidRDefault="000865FD" w:rsidP="00287D0C">
      <w:pPr>
        <w:pStyle w:val="Zkladntext"/>
        <w:numPr>
          <w:ilvl w:val="1"/>
          <w:numId w:val="37"/>
        </w:numPr>
        <w:spacing w:after="120"/>
        <w:ind w:left="993"/>
        <w:jc w:val="both"/>
        <w:rPr>
          <w:rFonts w:cs="Times New Roman"/>
          <w:sz w:val="22"/>
          <w:szCs w:val="22"/>
        </w:rPr>
      </w:pPr>
      <w:r w:rsidRPr="000865FD">
        <w:rPr>
          <w:rFonts w:cs="Times New Roman"/>
          <w:sz w:val="22"/>
          <w:szCs w:val="22"/>
        </w:rPr>
        <w:t>soulad s vyhláškou č. 499/2006 Sb., o dokumentaci staveb, ve znění pozdějších předpisů, a zpracování dokumentace pro jednotlivé stupně v základním členění stanoveném touto vyhláškou,</w:t>
      </w:r>
    </w:p>
    <w:p w14:paraId="2EDC70C2" w14:textId="031E1133" w:rsidR="000865FD" w:rsidRPr="000865FD" w:rsidRDefault="000865FD" w:rsidP="00287D0C">
      <w:pPr>
        <w:pStyle w:val="Zkladntext"/>
        <w:numPr>
          <w:ilvl w:val="1"/>
          <w:numId w:val="37"/>
        </w:numPr>
        <w:spacing w:after="120"/>
        <w:ind w:left="993"/>
        <w:jc w:val="both"/>
        <w:rPr>
          <w:rFonts w:cs="Times New Roman"/>
          <w:sz w:val="22"/>
          <w:szCs w:val="22"/>
        </w:rPr>
      </w:pPr>
      <w:r w:rsidRPr="000865FD">
        <w:rPr>
          <w:rFonts w:cs="Times New Roman"/>
          <w:sz w:val="22"/>
          <w:szCs w:val="22"/>
        </w:rPr>
        <w:t>splnění obsahových náležitostí projektové dokumentace stanovených prováděcím právním předpisem ve smyslu § 110 odst. 5 zákona č. 183/2006 Sb., o územním</w:t>
      </w:r>
      <w:r>
        <w:rPr>
          <w:rFonts w:cs="Times New Roman"/>
          <w:sz w:val="22"/>
          <w:szCs w:val="22"/>
        </w:rPr>
        <w:t xml:space="preserve"> </w:t>
      </w:r>
      <w:r w:rsidRPr="000865FD">
        <w:rPr>
          <w:rFonts w:cs="Times New Roman"/>
          <w:sz w:val="22"/>
          <w:szCs w:val="22"/>
        </w:rPr>
        <w:t>plánování a stavebním řádu („stavební zákon“), a podmínek uvedených v § 159 stejného zákona pro projektovou činnost ve výstavbě,</w:t>
      </w:r>
    </w:p>
    <w:p w14:paraId="48DE069A" w14:textId="6969A90F" w:rsidR="000865FD" w:rsidRPr="000865FD" w:rsidRDefault="000865FD" w:rsidP="00287D0C">
      <w:pPr>
        <w:pStyle w:val="Zkladntext"/>
        <w:numPr>
          <w:ilvl w:val="1"/>
          <w:numId w:val="37"/>
        </w:numPr>
        <w:spacing w:after="120"/>
        <w:ind w:left="993"/>
        <w:jc w:val="both"/>
        <w:rPr>
          <w:rFonts w:cs="Times New Roman"/>
          <w:sz w:val="22"/>
          <w:szCs w:val="22"/>
        </w:rPr>
      </w:pPr>
      <w:r w:rsidRPr="000865FD">
        <w:rPr>
          <w:rFonts w:cs="Times New Roman"/>
          <w:sz w:val="22"/>
          <w:szCs w:val="22"/>
        </w:rPr>
        <w:t>vypracování plánu kontrolních prohlídek stavby ve smyslu § 110 odst. 2 písm. c) stavebního zákona,</w:t>
      </w:r>
    </w:p>
    <w:p w14:paraId="08B0212F" w14:textId="7A02C8C9" w:rsidR="000865FD" w:rsidRPr="000865FD" w:rsidRDefault="000865FD" w:rsidP="00287D0C">
      <w:pPr>
        <w:pStyle w:val="Zkladntext"/>
        <w:numPr>
          <w:ilvl w:val="1"/>
          <w:numId w:val="37"/>
        </w:numPr>
        <w:spacing w:after="120"/>
        <w:ind w:left="993"/>
        <w:jc w:val="both"/>
        <w:rPr>
          <w:rFonts w:cs="Times New Roman"/>
          <w:sz w:val="22"/>
          <w:szCs w:val="22"/>
        </w:rPr>
      </w:pPr>
      <w:r w:rsidRPr="000865FD">
        <w:rPr>
          <w:rFonts w:cs="Times New Roman"/>
          <w:sz w:val="22"/>
          <w:szCs w:val="22"/>
        </w:rPr>
        <w:t xml:space="preserve">doložení všech stanovisek, popř. závazných stanovisek dotčených orgánů, potřebných k získání stavebního povolení, správců inženýrských sítí, vlastníků sousedních </w:t>
      </w:r>
      <w:proofErr w:type="gramStart"/>
      <w:r w:rsidRPr="000865FD">
        <w:rPr>
          <w:rFonts w:cs="Times New Roman"/>
          <w:sz w:val="22"/>
          <w:szCs w:val="22"/>
        </w:rPr>
        <w:t>pozemků,</w:t>
      </w:r>
      <w:proofErr w:type="gramEnd"/>
      <w:r w:rsidRPr="000865FD">
        <w:rPr>
          <w:rFonts w:cs="Times New Roman"/>
          <w:sz w:val="22"/>
          <w:szCs w:val="22"/>
        </w:rPr>
        <w:t xml:space="preserve"> atd. a rovněž souhlasy nebo min. stanoviska dotčených vlastníků, včetně smluv o smlouvě budoucí o zřízení služebnosti inženýrské sítě</w:t>
      </w:r>
      <w:r w:rsidR="003D41FA">
        <w:rPr>
          <w:rFonts w:cs="Times New Roman"/>
          <w:sz w:val="22"/>
          <w:szCs w:val="22"/>
        </w:rPr>
        <w:t>,</w:t>
      </w:r>
    </w:p>
    <w:p w14:paraId="67F5B661" w14:textId="063C6796" w:rsidR="000865FD" w:rsidRPr="000865FD" w:rsidRDefault="000865FD" w:rsidP="00287D0C">
      <w:pPr>
        <w:pStyle w:val="Zkladntext"/>
        <w:numPr>
          <w:ilvl w:val="1"/>
          <w:numId w:val="37"/>
        </w:numPr>
        <w:spacing w:after="120"/>
        <w:ind w:left="993"/>
        <w:jc w:val="both"/>
        <w:rPr>
          <w:rFonts w:cs="Times New Roman"/>
          <w:sz w:val="22"/>
          <w:szCs w:val="22"/>
        </w:rPr>
      </w:pPr>
      <w:r w:rsidRPr="000865FD">
        <w:rPr>
          <w:rFonts w:cs="Times New Roman"/>
          <w:sz w:val="22"/>
          <w:szCs w:val="22"/>
        </w:rPr>
        <w:t>v případě nezbytného přerušení inženýrských sítí navržení provizorií nebo jejich přeložení, a to jako samostatných stavebních objektů,</w:t>
      </w:r>
    </w:p>
    <w:p w14:paraId="64B244C3" w14:textId="567FC34C" w:rsidR="00E306F3" w:rsidRPr="00362A27" w:rsidRDefault="000865FD" w:rsidP="00287D0C">
      <w:pPr>
        <w:pStyle w:val="Zkladntext"/>
        <w:numPr>
          <w:ilvl w:val="1"/>
          <w:numId w:val="37"/>
        </w:numPr>
        <w:spacing w:after="120"/>
        <w:ind w:left="993"/>
        <w:jc w:val="both"/>
        <w:rPr>
          <w:rFonts w:cs="Times New Roman"/>
          <w:sz w:val="22"/>
          <w:szCs w:val="22"/>
        </w:rPr>
      </w:pPr>
      <w:r w:rsidRPr="000865FD">
        <w:rPr>
          <w:rFonts w:cs="Times New Roman"/>
          <w:sz w:val="22"/>
          <w:szCs w:val="22"/>
        </w:rPr>
        <w:lastRenderedPageBreak/>
        <w:t>vypracování dokumentace v souladu se všemi příslušnými zákony, ČSN, TP.</w:t>
      </w:r>
    </w:p>
    <w:p w14:paraId="0A3BC2C5" w14:textId="6EA35AC4" w:rsidR="0095366C" w:rsidRDefault="00204619" w:rsidP="0095366C">
      <w:pPr>
        <w:pStyle w:val="Zkladntext"/>
        <w:spacing w:before="240"/>
        <w:ind w:left="567" w:hanging="567"/>
        <w:jc w:val="both"/>
        <w:rPr>
          <w:rFonts w:cs="Times New Roman"/>
          <w:sz w:val="22"/>
          <w:szCs w:val="22"/>
        </w:rPr>
      </w:pPr>
      <w:r w:rsidRPr="00353135">
        <w:rPr>
          <w:rFonts w:cs="Times New Roman"/>
          <w:sz w:val="22"/>
          <w:szCs w:val="22"/>
        </w:rPr>
        <w:t>3.</w:t>
      </w:r>
      <w:r w:rsidR="00705A0A">
        <w:rPr>
          <w:rFonts w:cs="Times New Roman"/>
          <w:sz w:val="22"/>
          <w:szCs w:val="22"/>
        </w:rPr>
        <w:t>1</w:t>
      </w:r>
      <w:r w:rsidR="007F3E53">
        <w:rPr>
          <w:rFonts w:cs="Times New Roman"/>
          <w:sz w:val="22"/>
          <w:szCs w:val="22"/>
        </w:rPr>
        <w:t>2</w:t>
      </w:r>
      <w:r w:rsidR="00D76DBA">
        <w:rPr>
          <w:rFonts w:cs="Times New Roman"/>
          <w:sz w:val="22"/>
          <w:szCs w:val="22"/>
        </w:rPr>
        <w:tab/>
      </w:r>
      <w:r w:rsidRPr="00353135">
        <w:rPr>
          <w:rFonts w:cs="Times New Roman"/>
          <w:sz w:val="22"/>
          <w:szCs w:val="22"/>
        </w:rPr>
        <w:t>Pokud ve výše uvedených demonstrativních výčtech dílčích činností některá není uvedena, pak vždy platí, že zhotovitel je povinen zajistit veškeré úkony vedoucí ke zdárnému dokončení díla.</w:t>
      </w:r>
    </w:p>
    <w:p w14:paraId="31ABC0E8" w14:textId="0D30DFDB" w:rsidR="00204619" w:rsidRDefault="00204619" w:rsidP="00204619">
      <w:pPr>
        <w:pStyle w:val="Zkladntext"/>
        <w:spacing w:before="240"/>
        <w:ind w:left="567" w:hanging="567"/>
        <w:jc w:val="both"/>
        <w:rPr>
          <w:rFonts w:cs="Times New Roman"/>
          <w:sz w:val="22"/>
          <w:szCs w:val="22"/>
        </w:rPr>
      </w:pPr>
      <w:r w:rsidRPr="00353135">
        <w:rPr>
          <w:rFonts w:cs="Times New Roman"/>
          <w:sz w:val="22"/>
          <w:szCs w:val="22"/>
        </w:rPr>
        <w:t>3.</w:t>
      </w:r>
      <w:r w:rsidR="00705A0A">
        <w:rPr>
          <w:rFonts w:cs="Times New Roman"/>
          <w:sz w:val="22"/>
          <w:szCs w:val="22"/>
        </w:rPr>
        <w:t>1</w:t>
      </w:r>
      <w:r w:rsidR="007F3E53">
        <w:rPr>
          <w:rFonts w:cs="Times New Roman"/>
          <w:sz w:val="22"/>
          <w:szCs w:val="22"/>
        </w:rPr>
        <w:t>3</w:t>
      </w:r>
      <w:r w:rsidR="00BE5232">
        <w:rPr>
          <w:rFonts w:cs="Times New Roman"/>
          <w:sz w:val="22"/>
          <w:szCs w:val="22"/>
        </w:rPr>
        <w:tab/>
      </w:r>
      <w:r w:rsidRPr="00353135">
        <w:rPr>
          <w:rFonts w:cs="Times New Roman"/>
          <w:sz w:val="22"/>
          <w:szCs w:val="22"/>
        </w:rPr>
        <w:t xml:space="preserve">Realizace díla obsáhne veškeré práce nezbytné k úplnému provedení díla tak, aby dílo po dokončení splnilo všechny požadované parametry a plně sloužilo svému účelu.   </w:t>
      </w:r>
    </w:p>
    <w:p w14:paraId="15EAC549" w14:textId="66C62A41" w:rsidR="00E60237" w:rsidRPr="0083509A" w:rsidRDefault="00E60237" w:rsidP="00D76DBA">
      <w:pPr>
        <w:pStyle w:val="Zkladntext"/>
        <w:numPr>
          <w:ilvl w:val="0"/>
          <w:numId w:val="9"/>
        </w:numPr>
        <w:tabs>
          <w:tab w:val="left" w:pos="426"/>
        </w:tabs>
        <w:spacing w:before="360" w:line="200" w:lineRule="atLeast"/>
        <w:ind w:left="426" w:hanging="284"/>
        <w:rPr>
          <w:b/>
          <w:sz w:val="22"/>
          <w:szCs w:val="22"/>
        </w:rPr>
      </w:pPr>
      <w:r w:rsidRPr="0083509A">
        <w:rPr>
          <w:b/>
          <w:sz w:val="22"/>
          <w:szCs w:val="22"/>
        </w:rPr>
        <w:t>DOBA PLNĚNÍ</w:t>
      </w:r>
    </w:p>
    <w:p w14:paraId="6A9F4853" w14:textId="1324ABA8" w:rsidR="00002C02" w:rsidRPr="006F4187" w:rsidRDefault="0083509A" w:rsidP="00002C02">
      <w:pPr>
        <w:pStyle w:val="Zkladntext"/>
        <w:numPr>
          <w:ilvl w:val="1"/>
          <w:numId w:val="10"/>
        </w:numPr>
        <w:tabs>
          <w:tab w:val="left" w:pos="567"/>
        </w:tabs>
        <w:spacing w:before="240"/>
        <w:ind w:left="567" w:hanging="567"/>
        <w:jc w:val="both"/>
        <w:rPr>
          <w:rFonts w:cs="Times New Roman"/>
          <w:sz w:val="22"/>
          <w:szCs w:val="22"/>
        </w:rPr>
      </w:pPr>
      <w:r w:rsidRPr="006F4187">
        <w:rPr>
          <w:rFonts w:cs="Times New Roman"/>
          <w:sz w:val="22"/>
          <w:szCs w:val="22"/>
        </w:rPr>
        <w:t>T</w:t>
      </w:r>
      <w:r w:rsidR="00002C02" w:rsidRPr="006F4187">
        <w:rPr>
          <w:rFonts w:cs="Times New Roman"/>
          <w:sz w:val="22"/>
          <w:szCs w:val="22"/>
        </w:rPr>
        <w:t>ermín</w:t>
      </w:r>
      <w:r w:rsidRPr="006F4187">
        <w:rPr>
          <w:rFonts w:cs="Times New Roman"/>
          <w:sz w:val="22"/>
          <w:szCs w:val="22"/>
        </w:rPr>
        <w:t>y</w:t>
      </w:r>
      <w:r w:rsidR="00002C02" w:rsidRPr="006F4187">
        <w:rPr>
          <w:rFonts w:cs="Times New Roman"/>
          <w:sz w:val="22"/>
          <w:szCs w:val="22"/>
        </w:rPr>
        <w:t xml:space="preserve"> </w:t>
      </w:r>
      <w:r w:rsidRPr="006F4187">
        <w:rPr>
          <w:rFonts w:cs="Times New Roman"/>
          <w:sz w:val="22"/>
          <w:szCs w:val="22"/>
        </w:rPr>
        <w:t xml:space="preserve">plnění </w:t>
      </w:r>
      <w:r w:rsidR="00002C02" w:rsidRPr="006F4187">
        <w:rPr>
          <w:rFonts w:cs="Times New Roman"/>
          <w:sz w:val="22"/>
          <w:szCs w:val="22"/>
        </w:rPr>
        <w:t xml:space="preserve">projektových prací </w:t>
      </w:r>
      <w:r w:rsidRPr="006F4187">
        <w:rPr>
          <w:rFonts w:cs="Times New Roman"/>
          <w:sz w:val="22"/>
          <w:szCs w:val="22"/>
        </w:rPr>
        <w:t xml:space="preserve">a činností jsou </w:t>
      </w:r>
      <w:r w:rsidR="00002C02" w:rsidRPr="006F4187">
        <w:rPr>
          <w:rFonts w:cs="Times New Roman"/>
          <w:sz w:val="22"/>
          <w:szCs w:val="22"/>
        </w:rPr>
        <w:t>stanoven</w:t>
      </w:r>
      <w:r w:rsidRPr="006F4187">
        <w:rPr>
          <w:rFonts w:cs="Times New Roman"/>
          <w:sz w:val="22"/>
          <w:szCs w:val="22"/>
        </w:rPr>
        <w:t>y takto</w:t>
      </w:r>
      <w:r w:rsidR="00D45624" w:rsidRPr="006F4187">
        <w:rPr>
          <w:rFonts w:cs="Times New Roman"/>
          <w:sz w:val="22"/>
          <w:szCs w:val="22"/>
        </w:rPr>
        <w:t>:</w:t>
      </w:r>
    </w:p>
    <w:p w14:paraId="7BA68AF0" w14:textId="77777777" w:rsidR="00002C02" w:rsidRPr="006F4187" w:rsidRDefault="00002C02" w:rsidP="00002C02">
      <w:pPr>
        <w:pStyle w:val="Zkladntext"/>
        <w:tabs>
          <w:tab w:val="left" w:pos="567"/>
        </w:tabs>
        <w:ind w:left="360"/>
        <w:jc w:val="both"/>
        <w:rPr>
          <w:rFonts w:cs="Times New Roman"/>
          <w:b/>
          <w:sz w:val="22"/>
          <w:szCs w:val="22"/>
        </w:rPr>
      </w:pPr>
    </w:p>
    <w:p w14:paraId="601E980D" w14:textId="47643E1B" w:rsidR="00BC5CD0" w:rsidRPr="002B5744" w:rsidRDefault="007F3E53" w:rsidP="00002C02">
      <w:pPr>
        <w:pStyle w:val="Zkladntext"/>
        <w:tabs>
          <w:tab w:val="left" w:pos="567"/>
        </w:tabs>
        <w:ind w:left="360"/>
        <w:jc w:val="both"/>
        <w:rPr>
          <w:rFonts w:cs="Times New Roman"/>
          <w:sz w:val="22"/>
          <w:szCs w:val="22"/>
          <w:u w:val="single"/>
        </w:rPr>
      </w:pPr>
      <w:r>
        <w:rPr>
          <w:rFonts w:cs="Times New Roman"/>
          <w:sz w:val="22"/>
          <w:szCs w:val="22"/>
        </w:rPr>
        <w:t>a</w:t>
      </w:r>
      <w:r w:rsidR="00BC5CD0" w:rsidRPr="002B5744">
        <w:rPr>
          <w:rFonts w:cs="Times New Roman"/>
          <w:sz w:val="22"/>
          <w:szCs w:val="22"/>
        </w:rPr>
        <w:t xml:space="preserve">)   </w:t>
      </w:r>
      <w:r w:rsidR="00BC5CD0" w:rsidRPr="002B5744">
        <w:rPr>
          <w:rFonts w:cs="Times New Roman"/>
          <w:sz w:val="22"/>
          <w:szCs w:val="22"/>
          <w:u w:val="single"/>
        </w:rPr>
        <w:t>Dokumentace v podrobnostech pro provedení stavby (DPS)</w:t>
      </w:r>
    </w:p>
    <w:p w14:paraId="07D6D699" w14:textId="41B0325A" w:rsidR="00BC5CD0" w:rsidRDefault="00BC5CD0" w:rsidP="00002C02">
      <w:pPr>
        <w:pStyle w:val="Zkladntext"/>
        <w:tabs>
          <w:tab w:val="left" w:pos="567"/>
        </w:tabs>
        <w:ind w:left="360"/>
        <w:jc w:val="both"/>
        <w:rPr>
          <w:rFonts w:cs="Times New Roman"/>
          <w:sz w:val="22"/>
          <w:szCs w:val="22"/>
        </w:rPr>
      </w:pPr>
      <w:r w:rsidRPr="002B5744">
        <w:rPr>
          <w:rFonts w:cs="Times New Roman"/>
          <w:sz w:val="22"/>
          <w:szCs w:val="22"/>
        </w:rPr>
        <w:tab/>
      </w:r>
      <w:r w:rsidRPr="002B5744">
        <w:rPr>
          <w:rFonts w:cs="Times New Roman"/>
          <w:b/>
          <w:bCs/>
          <w:sz w:val="22"/>
          <w:szCs w:val="22"/>
        </w:rPr>
        <w:tab/>
        <w:t xml:space="preserve">do </w:t>
      </w:r>
      <w:r w:rsidR="007F3E53" w:rsidRPr="002B5744">
        <w:rPr>
          <w:rFonts w:cs="Times New Roman"/>
          <w:b/>
          <w:bCs/>
          <w:sz w:val="22"/>
          <w:szCs w:val="22"/>
        </w:rPr>
        <w:t>31.8.2023</w:t>
      </w:r>
      <w:r w:rsidRPr="002B5744">
        <w:rPr>
          <w:rFonts w:cs="Times New Roman"/>
          <w:sz w:val="22"/>
          <w:szCs w:val="22"/>
        </w:rPr>
        <w:t xml:space="preserve"> po vyzvání objednatelem.</w:t>
      </w:r>
    </w:p>
    <w:p w14:paraId="1F888DF3" w14:textId="77777777" w:rsidR="00F40FA3" w:rsidRPr="00F40FA3" w:rsidRDefault="00F40FA3" w:rsidP="00F40FA3">
      <w:pPr>
        <w:pStyle w:val="Zkladntext"/>
        <w:tabs>
          <w:tab w:val="left" w:pos="567"/>
        </w:tabs>
        <w:jc w:val="both"/>
        <w:rPr>
          <w:rFonts w:cs="Times New Roman"/>
          <w:sz w:val="22"/>
          <w:szCs w:val="22"/>
        </w:rPr>
      </w:pPr>
    </w:p>
    <w:p w14:paraId="0D62DAFD" w14:textId="510ED939" w:rsidR="00F40FA3" w:rsidRPr="00F40FA3" w:rsidRDefault="00F40FA3" w:rsidP="00F40FA3">
      <w:pPr>
        <w:spacing w:after="120"/>
        <w:ind w:left="567" w:hanging="567"/>
        <w:jc w:val="both"/>
        <w:rPr>
          <w:rFonts w:eastAsia="Times New Roman" w:cs="Times New Roman"/>
          <w:kern w:val="0"/>
          <w:sz w:val="22"/>
          <w:szCs w:val="22"/>
          <w:lang w:eastAsia="en-US" w:bidi="ar-SA"/>
        </w:rPr>
      </w:pPr>
      <w:r w:rsidRPr="00F40FA3">
        <w:rPr>
          <w:rFonts w:cs="Times New Roman"/>
          <w:sz w:val="22"/>
          <w:szCs w:val="22"/>
        </w:rPr>
        <w:t xml:space="preserve">4.2 </w:t>
      </w:r>
      <w:r>
        <w:rPr>
          <w:rFonts w:cs="Times New Roman"/>
          <w:sz w:val="22"/>
          <w:szCs w:val="22"/>
        </w:rPr>
        <w:tab/>
      </w:r>
      <w:r w:rsidR="00002C02" w:rsidRPr="00F40FA3">
        <w:rPr>
          <w:rFonts w:cs="Times New Roman"/>
          <w:sz w:val="22"/>
          <w:szCs w:val="22"/>
        </w:rPr>
        <w:t xml:space="preserve">V případě, že zhotovitel nebude moci ve zhotovování díla bez svého zavinění řádně pokračovat, prodlužuje se doba plnění o dobu, po kterou zhotovitel nemohl prokazatelně dílo zhotovovat. </w:t>
      </w:r>
      <w:r w:rsidRPr="00F40FA3">
        <w:rPr>
          <w:rFonts w:eastAsia="Times New Roman" w:cs="Times New Roman"/>
          <w:kern w:val="0"/>
          <w:sz w:val="22"/>
          <w:szCs w:val="22"/>
          <w:lang w:eastAsia="en-US" w:bidi="ar-SA"/>
        </w:rPr>
        <w:t xml:space="preserve">Bude-li </w:t>
      </w:r>
      <w:r>
        <w:rPr>
          <w:rFonts w:eastAsia="Times New Roman" w:cs="Times New Roman"/>
          <w:kern w:val="0"/>
          <w:sz w:val="22"/>
          <w:szCs w:val="22"/>
          <w:lang w:eastAsia="en-US" w:bidi="ar-SA"/>
        </w:rPr>
        <w:t>zhotoviteli</w:t>
      </w:r>
      <w:r w:rsidRPr="00F40FA3">
        <w:rPr>
          <w:rFonts w:eastAsia="Times New Roman" w:cs="Times New Roman"/>
          <w:kern w:val="0"/>
          <w:sz w:val="22"/>
          <w:szCs w:val="22"/>
          <w:lang w:eastAsia="en-US" w:bidi="ar-SA"/>
        </w:rPr>
        <w:t xml:space="preserve"> bránit v plnění jeho povinností při realizaci zakázky překážka vzniklá nezávisle na jeho vůli, kterou zadavatel nezavinil a kterou nemohl s vynaložením veškerého rozumně očekávatelného úsilí ovlivnit, bude termín uvedený </w:t>
      </w:r>
      <w:r>
        <w:rPr>
          <w:rFonts w:eastAsia="Times New Roman" w:cs="Times New Roman"/>
          <w:kern w:val="0"/>
          <w:sz w:val="22"/>
          <w:szCs w:val="22"/>
          <w:lang w:eastAsia="en-US" w:bidi="ar-SA"/>
        </w:rPr>
        <w:t>v odst. 4.1 této smlouvy</w:t>
      </w:r>
      <w:r w:rsidRPr="00F40FA3">
        <w:rPr>
          <w:rFonts w:eastAsia="Times New Roman" w:cs="Times New Roman"/>
          <w:kern w:val="0"/>
          <w:sz w:val="22"/>
          <w:szCs w:val="22"/>
          <w:lang w:eastAsia="en-US" w:bidi="ar-SA"/>
        </w:rPr>
        <w:t xml:space="preserve"> prodloužen o dobu trvání takové překážky. O vzniku takovéto překážky je vybraný dodavatel povinen do 3 pracovních dnů od jejího vzniku písemně informovat zadavatele a doložit její existenci. Stejně tak je </w:t>
      </w:r>
      <w:r>
        <w:rPr>
          <w:rFonts w:eastAsia="Times New Roman" w:cs="Times New Roman"/>
          <w:kern w:val="0"/>
          <w:sz w:val="22"/>
          <w:szCs w:val="22"/>
          <w:lang w:eastAsia="en-US" w:bidi="ar-SA"/>
        </w:rPr>
        <w:t>zhotovitel</w:t>
      </w:r>
      <w:r w:rsidRPr="00F40FA3">
        <w:rPr>
          <w:rFonts w:eastAsia="Times New Roman" w:cs="Times New Roman"/>
          <w:kern w:val="0"/>
          <w:sz w:val="22"/>
          <w:szCs w:val="22"/>
          <w:lang w:eastAsia="en-US" w:bidi="ar-SA"/>
        </w:rPr>
        <w:t xml:space="preserve"> povinen do 3 pracovních dnů zadavatele informovat o odpadnutí překážky a doložit celkovou dobu jejího trvání, o kterou má dojít k posunu termínu plnění. Pokud </w:t>
      </w:r>
      <w:r>
        <w:rPr>
          <w:rFonts w:eastAsia="Times New Roman" w:cs="Times New Roman"/>
          <w:kern w:val="0"/>
          <w:sz w:val="22"/>
          <w:szCs w:val="22"/>
          <w:lang w:eastAsia="en-US" w:bidi="ar-SA"/>
        </w:rPr>
        <w:t>zhotovitel</w:t>
      </w:r>
      <w:r w:rsidRPr="00F40FA3">
        <w:rPr>
          <w:rFonts w:eastAsia="Times New Roman" w:cs="Times New Roman"/>
          <w:kern w:val="0"/>
          <w:sz w:val="22"/>
          <w:szCs w:val="22"/>
          <w:lang w:eastAsia="en-US" w:bidi="ar-SA"/>
        </w:rPr>
        <w:t xml:space="preserve"> nesplní ve stanovené lhůtě své povinnosti oznámit existenci objektivní překážky a doložit délku jejich trvání, nemůže v souvislosti s ní uplatňovat jakékoli úlevy z plnění smluvních povinností a nedochází k posunu termínu plnění. </w:t>
      </w:r>
    </w:p>
    <w:p w14:paraId="2477DC47" w14:textId="04F0D57A" w:rsidR="00F40FA3" w:rsidRPr="00F40FA3" w:rsidRDefault="00F40FA3" w:rsidP="00F40FA3">
      <w:pPr>
        <w:suppressAutoHyphens w:val="0"/>
        <w:spacing w:after="120"/>
        <w:ind w:left="567" w:hanging="567"/>
        <w:jc w:val="both"/>
        <w:rPr>
          <w:rFonts w:eastAsia="Times New Roman" w:cs="Times New Roman"/>
          <w:kern w:val="0"/>
          <w:sz w:val="22"/>
          <w:szCs w:val="22"/>
          <w:lang w:eastAsia="en-US" w:bidi="ar-SA"/>
        </w:rPr>
      </w:pPr>
      <w:r>
        <w:rPr>
          <w:rFonts w:eastAsia="Times New Roman" w:cs="Times New Roman"/>
          <w:kern w:val="0"/>
          <w:sz w:val="22"/>
          <w:szCs w:val="22"/>
          <w:lang w:eastAsia="en-US" w:bidi="ar-SA"/>
        </w:rPr>
        <w:t xml:space="preserve">4.3 </w:t>
      </w:r>
      <w:r>
        <w:rPr>
          <w:rFonts w:eastAsia="Times New Roman" w:cs="Times New Roman"/>
          <w:kern w:val="0"/>
          <w:sz w:val="22"/>
          <w:szCs w:val="22"/>
          <w:lang w:eastAsia="en-US" w:bidi="ar-SA"/>
        </w:rPr>
        <w:tab/>
      </w:r>
      <w:r w:rsidRPr="00F40FA3">
        <w:rPr>
          <w:rFonts w:eastAsia="Times New Roman" w:cs="Times New Roman"/>
          <w:kern w:val="0"/>
          <w:sz w:val="22"/>
          <w:szCs w:val="22"/>
          <w:lang w:eastAsia="en-US" w:bidi="ar-SA"/>
        </w:rPr>
        <w:t>Termín pro dokončení díla (jeho části) může být prodloužen, jestliže přerušení prací bylo zaviněno vyšší mocí nebo jinými okolnostmi nezaviněnými dodavatelem, jejichž vznik nebylo možné objektivně předpokládat, např. pandemie, opatření veřejné moci omezující nebo zakazující určité činnosti.</w:t>
      </w:r>
    </w:p>
    <w:p w14:paraId="2DF2CF3C" w14:textId="2BDCEADC" w:rsidR="00002C02" w:rsidRPr="00353135" w:rsidRDefault="00002C02" w:rsidP="00F40FA3">
      <w:pPr>
        <w:pStyle w:val="Zkladntext"/>
        <w:numPr>
          <w:ilvl w:val="1"/>
          <w:numId w:val="47"/>
        </w:numPr>
        <w:tabs>
          <w:tab w:val="left" w:pos="567"/>
        </w:tabs>
        <w:spacing w:before="240"/>
        <w:ind w:left="567" w:hanging="567"/>
        <w:jc w:val="both"/>
        <w:rPr>
          <w:rFonts w:cs="Times New Roman"/>
          <w:sz w:val="22"/>
          <w:szCs w:val="22"/>
        </w:rPr>
      </w:pPr>
      <w:r w:rsidRPr="00353135">
        <w:rPr>
          <w:rFonts w:cs="Times New Roman"/>
          <w:sz w:val="22"/>
          <w:szCs w:val="22"/>
        </w:rPr>
        <w:t xml:space="preserve">Předmět smlouvy je splněn, tj. dílo je provedeno, je-li dílo v souladu s touto smlouvou dokončeno a předáno. O předání a převzetí díla musí být pořízen protokol </w:t>
      </w:r>
      <w:proofErr w:type="gramStart"/>
      <w:r w:rsidRPr="00353135">
        <w:rPr>
          <w:rFonts w:cs="Times New Roman"/>
          <w:sz w:val="22"/>
          <w:szCs w:val="22"/>
        </w:rPr>
        <w:t>-  zápis</w:t>
      </w:r>
      <w:proofErr w:type="gramEnd"/>
      <w:r w:rsidRPr="00353135">
        <w:rPr>
          <w:rFonts w:cs="Times New Roman"/>
          <w:sz w:val="22"/>
          <w:szCs w:val="22"/>
        </w:rPr>
        <w:t xml:space="preserve">  o předání a převzetí díla. Smluvní strany se dohodly, že dnem dokončení díla je den podpisu předávacího protokolu. </w:t>
      </w:r>
    </w:p>
    <w:p w14:paraId="57050C35" w14:textId="77777777" w:rsidR="00002C02" w:rsidRPr="00353135" w:rsidRDefault="00002C02" w:rsidP="00F40FA3">
      <w:pPr>
        <w:pStyle w:val="Zkladntext"/>
        <w:numPr>
          <w:ilvl w:val="1"/>
          <w:numId w:val="47"/>
        </w:numPr>
        <w:tabs>
          <w:tab w:val="left" w:pos="567"/>
        </w:tabs>
        <w:spacing w:before="240"/>
        <w:ind w:left="567" w:hanging="567"/>
        <w:jc w:val="both"/>
        <w:rPr>
          <w:rFonts w:cs="Times New Roman"/>
          <w:sz w:val="22"/>
          <w:szCs w:val="22"/>
        </w:rPr>
      </w:pPr>
      <w:r w:rsidRPr="00353135">
        <w:rPr>
          <w:rFonts w:cs="Times New Roman"/>
          <w:sz w:val="22"/>
          <w:szCs w:val="22"/>
        </w:rPr>
        <w:t>Převzetí díla objednatelem nebrání drobné vady a nedodělky zjištěné při předání a převzetí díla, které samy o sobě a ani ve spojení s jinými nebrání užívání díla nebo jeho užívání podstatným způsobem neomezují. Současně je stanoveno, že tyto drobné vady a nedodělky nebránící převzetí díla nesmí být v rozporu s obecně závaznými právními předpisy a jinými technickými normami či standardy.</w:t>
      </w:r>
    </w:p>
    <w:p w14:paraId="77B23E2B" w14:textId="77777777" w:rsidR="00E60237" w:rsidRPr="00831C8E" w:rsidRDefault="00E60237" w:rsidP="00170C15">
      <w:pPr>
        <w:pStyle w:val="Zkladntext"/>
        <w:numPr>
          <w:ilvl w:val="0"/>
          <w:numId w:val="9"/>
        </w:numPr>
        <w:tabs>
          <w:tab w:val="left" w:pos="426"/>
        </w:tabs>
        <w:spacing w:before="360" w:line="200" w:lineRule="atLeast"/>
        <w:ind w:left="426" w:hanging="284"/>
        <w:rPr>
          <w:b/>
          <w:sz w:val="22"/>
          <w:szCs w:val="22"/>
        </w:rPr>
      </w:pPr>
      <w:r w:rsidRPr="00831C8E">
        <w:rPr>
          <w:b/>
          <w:sz w:val="22"/>
          <w:szCs w:val="22"/>
        </w:rPr>
        <w:t>CENA</w:t>
      </w:r>
    </w:p>
    <w:p w14:paraId="0C07ED90" w14:textId="77777777" w:rsidR="004272AA" w:rsidRPr="00831C8E" w:rsidRDefault="004272AA" w:rsidP="004272AA">
      <w:pPr>
        <w:pStyle w:val="Zkladntext"/>
        <w:tabs>
          <w:tab w:val="left" w:pos="567"/>
        </w:tabs>
        <w:ind w:left="360"/>
        <w:jc w:val="both"/>
        <w:rPr>
          <w:rFonts w:ascii="Arial" w:hAnsi="Arial" w:cs="Arial"/>
          <w:sz w:val="20"/>
          <w:szCs w:val="20"/>
        </w:rPr>
      </w:pPr>
    </w:p>
    <w:p w14:paraId="27315D32" w14:textId="4964EF4C" w:rsidR="004272AA" w:rsidRDefault="004272AA" w:rsidP="00831C8E">
      <w:pPr>
        <w:pStyle w:val="Zkladntext"/>
        <w:numPr>
          <w:ilvl w:val="1"/>
          <w:numId w:val="11"/>
        </w:numPr>
        <w:ind w:left="567"/>
        <w:jc w:val="both"/>
        <w:rPr>
          <w:rFonts w:cs="Times New Roman"/>
          <w:sz w:val="22"/>
          <w:szCs w:val="22"/>
        </w:rPr>
      </w:pPr>
      <w:r w:rsidRPr="00831C8E">
        <w:rPr>
          <w:rFonts w:cs="Times New Roman"/>
          <w:sz w:val="22"/>
          <w:szCs w:val="22"/>
        </w:rPr>
        <w:t>Cena díla je stanovena dohodou na základě nabídky zhotovitele učiněné ve výběrovém řízení</w:t>
      </w:r>
      <w:r w:rsidR="00877817" w:rsidRPr="00831C8E">
        <w:rPr>
          <w:rFonts w:cs="Times New Roman"/>
          <w:sz w:val="22"/>
          <w:szCs w:val="22"/>
        </w:rPr>
        <w:t xml:space="preserve"> Zakázky</w:t>
      </w:r>
      <w:r w:rsidRPr="00831C8E">
        <w:rPr>
          <w:rFonts w:cs="Times New Roman"/>
          <w:sz w:val="22"/>
          <w:szCs w:val="22"/>
        </w:rPr>
        <w:t xml:space="preserve">, je cenou nejvýše </w:t>
      </w:r>
      <w:r w:rsidRPr="00532BB9">
        <w:rPr>
          <w:rFonts w:cs="Times New Roman"/>
          <w:sz w:val="22"/>
          <w:szCs w:val="22"/>
        </w:rPr>
        <w:t xml:space="preserve">přípustnou, je stanovena v cenové úrovni k datu předání díla </w:t>
      </w:r>
      <w:r w:rsidR="003D41FA">
        <w:rPr>
          <w:rFonts w:cs="Times New Roman"/>
          <w:sz w:val="22"/>
          <w:szCs w:val="22"/>
        </w:rPr>
        <w:t>takto</w:t>
      </w:r>
      <w:r w:rsidRPr="00532BB9">
        <w:rPr>
          <w:rFonts w:cs="Times New Roman"/>
          <w:sz w:val="22"/>
          <w:szCs w:val="22"/>
        </w:rPr>
        <w:t>:</w:t>
      </w:r>
    </w:p>
    <w:p w14:paraId="1D6E85B2" w14:textId="77777777" w:rsidR="000953B2" w:rsidRPr="00831C8E" w:rsidRDefault="000953B2" w:rsidP="000953B2">
      <w:pPr>
        <w:pStyle w:val="Zkladntext"/>
        <w:ind w:left="567"/>
        <w:jc w:val="both"/>
        <w:rPr>
          <w:rFonts w:cs="Times New Roman"/>
          <w:sz w:val="22"/>
          <w:szCs w:val="22"/>
        </w:rPr>
      </w:pPr>
    </w:p>
    <w:p w14:paraId="05370F06" w14:textId="0FED9D92" w:rsidR="007E2D9A" w:rsidRDefault="007E2D9A" w:rsidP="00732EE9">
      <w:pPr>
        <w:ind w:firstLine="567"/>
        <w:jc w:val="both"/>
        <w:rPr>
          <w:rFonts w:cs="Times New Roman"/>
          <w:b/>
        </w:rPr>
      </w:pPr>
      <w:r w:rsidRPr="00D8519F">
        <w:rPr>
          <w:rFonts w:cs="Times New Roman"/>
          <w:b/>
        </w:rPr>
        <w:t>Cena celkem za dílo</w:t>
      </w:r>
      <w:r w:rsidR="000953B2">
        <w:rPr>
          <w:rFonts w:cs="Times New Roman"/>
          <w:b/>
        </w:rPr>
        <w:t xml:space="preserve"> (dokumentace pro provedení stavby)</w:t>
      </w:r>
      <w:r w:rsidRPr="00D8519F">
        <w:rPr>
          <w:rFonts w:cs="Times New Roman"/>
          <w:b/>
        </w:rPr>
        <w:t>:</w:t>
      </w:r>
    </w:p>
    <w:p w14:paraId="29C29E91" w14:textId="77777777" w:rsidR="007F3E53" w:rsidRPr="00D8519F" w:rsidRDefault="007F3E53" w:rsidP="00153AF3">
      <w:pPr>
        <w:jc w:val="both"/>
        <w:rPr>
          <w:rFonts w:cs="Times New Roman"/>
          <w:b/>
        </w:rPr>
      </w:pPr>
    </w:p>
    <w:p w14:paraId="6028BBBD" w14:textId="77777777" w:rsidR="00046608" w:rsidRDefault="007E2D9A" w:rsidP="007E2D9A">
      <w:pPr>
        <w:ind w:left="1026" w:hanging="175"/>
        <w:jc w:val="both"/>
        <w:rPr>
          <w:rFonts w:cs="Times New Roman"/>
          <w:color w:val="FF0000"/>
          <w:sz w:val="22"/>
          <w:szCs w:val="22"/>
          <w:highlight w:val="yellow"/>
        </w:rPr>
      </w:pPr>
      <w:r w:rsidRPr="00772648">
        <w:rPr>
          <w:rFonts w:cs="Times New Roman"/>
          <w:color w:val="FF0000"/>
          <w:sz w:val="22"/>
          <w:szCs w:val="22"/>
          <w:highlight w:val="yellow"/>
        </w:rPr>
        <w:t xml:space="preserve">cena bez </w:t>
      </w:r>
      <w:proofErr w:type="gramStart"/>
      <w:r w:rsidRPr="00772648">
        <w:rPr>
          <w:rFonts w:cs="Times New Roman"/>
          <w:color w:val="FF0000"/>
          <w:sz w:val="22"/>
          <w:szCs w:val="22"/>
          <w:highlight w:val="yellow"/>
        </w:rPr>
        <w:t>DPH:  …</w:t>
      </w:r>
      <w:proofErr w:type="gramEnd"/>
      <w:r w:rsidRPr="00772648">
        <w:rPr>
          <w:rFonts w:cs="Times New Roman"/>
          <w:color w:val="FF0000"/>
          <w:sz w:val="22"/>
          <w:szCs w:val="22"/>
          <w:highlight w:val="yellow"/>
        </w:rPr>
        <w:t>……..,-Kč</w:t>
      </w:r>
    </w:p>
    <w:p w14:paraId="729620D5" w14:textId="77777777" w:rsidR="00046608" w:rsidRDefault="007E2D9A" w:rsidP="007E2D9A">
      <w:pPr>
        <w:ind w:left="1026" w:hanging="175"/>
        <w:jc w:val="both"/>
        <w:rPr>
          <w:rFonts w:cs="Times New Roman"/>
          <w:color w:val="FF0000"/>
          <w:sz w:val="22"/>
          <w:szCs w:val="22"/>
          <w:highlight w:val="yellow"/>
        </w:rPr>
      </w:pPr>
      <w:r w:rsidRPr="00772648">
        <w:rPr>
          <w:rFonts w:cs="Times New Roman"/>
          <w:color w:val="FF0000"/>
          <w:sz w:val="22"/>
          <w:szCs w:val="22"/>
          <w:highlight w:val="yellow"/>
        </w:rPr>
        <w:t xml:space="preserve">výše DPH (21 %) </w:t>
      </w:r>
      <w:proofErr w:type="gramStart"/>
      <w:r w:rsidRPr="00772648">
        <w:rPr>
          <w:rFonts w:cs="Times New Roman"/>
          <w:color w:val="FF0000"/>
          <w:sz w:val="22"/>
          <w:szCs w:val="22"/>
          <w:highlight w:val="yellow"/>
        </w:rPr>
        <w:t>…….</w:t>
      </w:r>
      <w:proofErr w:type="gramEnd"/>
      <w:r w:rsidRPr="00772648">
        <w:rPr>
          <w:rFonts w:cs="Times New Roman"/>
          <w:color w:val="FF0000"/>
          <w:sz w:val="22"/>
          <w:szCs w:val="22"/>
          <w:highlight w:val="yellow"/>
        </w:rPr>
        <w:t>…,-Kč</w:t>
      </w:r>
    </w:p>
    <w:p w14:paraId="2C48035E" w14:textId="04767D0D" w:rsidR="007E2D9A" w:rsidRPr="007E2D9A" w:rsidRDefault="007E2D9A" w:rsidP="007E2D9A">
      <w:pPr>
        <w:ind w:left="1026" w:hanging="175"/>
        <w:jc w:val="both"/>
        <w:rPr>
          <w:rFonts w:cs="Times New Roman"/>
          <w:color w:val="FF0000"/>
          <w:sz w:val="22"/>
          <w:szCs w:val="22"/>
        </w:rPr>
      </w:pPr>
      <w:r w:rsidRPr="00772648">
        <w:rPr>
          <w:rFonts w:cs="Times New Roman"/>
          <w:color w:val="FF0000"/>
          <w:sz w:val="22"/>
          <w:szCs w:val="22"/>
          <w:highlight w:val="yellow"/>
        </w:rPr>
        <w:t>cena vč. DPH: …</w:t>
      </w:r>
      <w:proofErr w:type="gramStart"/>
      <w:r w:rsidRPr="00772648">
        <w:rPr>
          <w:rFonts w:cs="Times New Roman"/>
          <w:color w:val="FF0000"/>
          <w:sz w:val="22"/>
          <w:szCs w:val="22"/>
          <w:highlight w:val="yellow"/>
        </w:rPr>
        <w:t>…….</w:t>
      </w:r>
      <w:proofErr w:type="gramEnd"/>
      <w:r w:rsidRPr="00772648">
        <w:rPr>
          <w:rFonts w:cs="Times New Roman"/>
          <w:color w:val="FF0000"/>
          <w:sz w:val="22"/>
          <w:szCs w:val="22"/>
          <w:highlight w:val="yellow"/>
        </w:rPr>
        <w:t>…….,-Kč</w:t>
      </w:r>
    </w:p>
    <w:p w14:paraId="1AFB3A57" w14:textId="2BE3805F" w:rsidR="00E60237" w:rsidRPr="00CA29CD" w:rsidRDefault="00E60237" w:rsidP="00CA29CD">
      <w:pPr>
        <w:pStyle w:val="Nadpis9"/>
        <w:numPr>
          <w:ilvl w:val="1"/>
          <w:numId w:val="11"/>
        </w:numPr>
        <w:tabs>
          <w:tab w:val="left" w:pos="567"/>
        </w:tabs>
        <w:spacing w:before="240"/>
        <w:ind w:left="567" w:hanging="567"/>
        <w:jc w:val="both"/>
        <w:rPr>
          <w:sz w:val="22"/>
          <w:szCs w:val="22"/>
        </w:rPr>
      </w:pPr>
      <w:r w:rsidRPr="00EF3088">
        <w:rPr>
          <w:sz w:val="22"/>
          <w:szCs w:val="22"/>
        </w:rPr>
        <w:t>Cena je platná až do termínu dokončení díla</w:t>
      </w:r>
      <w:r w:rsidR="004272AA">
        <w:rPr>
          <w:sz w:val="22"/>
          <w:szCs w:val="22"/>
        </w:rPr>
        <w:t xml:space="preserve"> </w:t>
      </w:r>
      <w:r w:rsidRPr="00EF3088">
        <w:rPr>
          <w:sz w:val="22"/>
          <w:szCs w:val="22"/>
        </w:rPr>
        <w:t>sjednaného dle smlouvy</w:t>
      </w:r>
      <w:r w:rsidR="00CA29CD">
        <w:rPr>
          <w:sz w:val="22"/>
          <w:szCs w:val="22"/>
        </w:rPr>
        <w:t xml:space="preserve"> a celková cena a </w:t>
      </w:r>
      <w:r w:rsidRPr="00CA29CD">
        <w:rPr>
          <w:sz w:val="22"/>
          <w:szCs w:val="22"/>
        </w:rPr>
        <w:t xml:space="preserve">jednotkové ceny formou paušálních částek se sjednávají jako ceny úplné, závazné a maximální, zahrnující </w:t>
      </w:r>
      <w:r w:rsidRPr="00CA29CD">
        <w:rPr>
          <w:sz w:val="22"/>
          <w:szCs w:val="22"/>
        </w:rPr>
        <w:lastRenderedPageBreak/>
        <w:t>veškeré činnosti a náklady spojené se splněním díla</w:t>
      </w:r>
      <w:r w:rsidR="00F23A8E" w:rsidRPr="00CA29CD">
        <w:rPr>
          <w:sz w:val="22"/>
          <w:szCs w:val="22"/>
        </w:rPr>
        <w:t xml:space="preserve"> v požadovaném termínu a kvalitě</w:t>
      </w:r>
      <w:r w:rsidRPr="00CA29CD">
        <w:rPr>
          <w:sz w:val="22"/>
          <w:szCs w:val="22"/>
        </w:rPr>
        <w:t xml:space="preserve">, </w:t>
      </w:r>
      <w:r w:rsidR="00067646">
        <w:rPr>
          <w:sz w:val="22"/>
          <w:szCs w:val="22"/>
        </w:rPr>
        <w:t xml:space="preserve">včetně pojištění rizik a vlivů během jeho provádění, poplatků a případně dalších nezbytných výdajů spojených s prováděním předmětu díla dle této smlouvy o dílo (zejména hotových výdajů, nákladů za komunikaci a jízdného, licence, správních poplatků u úřadů), </w:t>
      </w:r>
      <w:r w:rsidRPr="00CA29CD">
        <w:rPr>
          <w:sz w:val="22"/>
          <w:szCs w:val="22"/>
        </w:rPr>
        <w:t>přičemž změnu ceny lze provést pouze v případě změny sazby DPH.</w:t>
      </w:r>
      <w:r w:rsidR="00067646">
        <w:rPr>
          <w:sz w:val="22"/>
          <w:szCs w:val="22"/>
        </w:rPr>
        <w:t xml:space="preserve"> Zhotovitel současně prohlašuje, že všechny technické, finanční, </w:t>
      </w:r>
      <w:proofErr w:type="gramStart"/>
      <w:r w:rsidR="00067646">
        <w:rPr>
          <w:sz w:val="22"/>
          <w:szCs w:val="22"/>
        </w:rPr>
        <w:t>věcné  a</w:t>
      </w:r>
      <w:proofErr w:type="gramEnd"/>
      <w:r w:rsidR="00067646">
        <w:rPr>
          <w:sz w:val="22"/>
          <w:szCs w:val="22"/>
        </w:rPr>
        <w:t xml:space="preserve"> ostatní podmínky díla zahrnul do kalkulace ceny za provedení díla.</w:t>
      </w:r>
    </w:p>
    <w:p w14:paraId="32F9E1BD" w14:textId="77777777" w:rsidR="00E60237" w:rsidRPr="006F4187" w:rsidRDefault="00E60237" w:rsidP="003E0077">
      <w:pPr>
        <w:pStyle w:val="Zkladntext"/>
        <w:numPr>
          <w:ilvl w:val="1"/>
          <w:numId w:val="11"/>
        </w:numPr>
        <w:tabs>
          <w:tab w:val="left" w:pos="567"/>
        </w:tabs>
        <w:spacing w:before="240"/>
        <w:ind w:left="567" w:hanging="567"/>
        <w:jc w:val="both"/>
        <w:rPr>
          <w:sz w:val="22"/>
          <w:szCs w:val="22"/>
        </w:rPr>
      </w:pPr>
      <w:r w:rsidRPr="00173A72">
        <w:rPr>
          <w:sz w:val="22"/>
          <w:szCs w:val="22"/>
        </w:rPr>
        <w:t xml:space="preserve">V </w:t>
      </w:r>
      <w:r w:rsidRPr="006F4187">
        <w:rPr>
          <w:sz w:val="22"/>
          <w:szCs w:val="22"/>
        </w:rPr>
        <w:t>případě, že dojde ke změně zákonné sazby DPH, je zhotovitel k ceně díla bez DPH povinen účtovat DPH v platné výši. Smluvní strany se dohodly, že v případě změny ceny díla v důsledku změny sazby DPH není nutno ke smlouvě uzavírat dodatek. Zhotovitel odpovídá za to, že sazba daně z přidané hodnoty bude stanovena v souladu s platnými právními předpisy.</w:t>
      </w:r>
    </w:p>
    <w:p w14:paraId="3755EA19" w14:textId="1A4B546B" w:rsidR="00E60237" w:rsidRPr="006F4187" w:rsidRDefault="00E60237" w:rsidP="006D7AE6">
      <w:pPr>
        <w:pStyle w:val="Zkladntext"/>
        <w:numPr>
          <w:ilvl w:val="1"/>
          <w:numId w:val="11"/>
        </w:numPr>
        <w:tabs>
          <w:tab w:val="left" w:pos="567"/>
        </w:tabs>
        <w:spacing w:before="240" w:after="240"/>
        <w:ind w:left="567" w:hanging="567"/>
        <w:jc w:val="both"/>
        <w:rPr>
          <w:sz w:val="22"/>
          <w:szCs w:val="22"/>
        </w:rPr>
      </w:pPr>
      <w:r w:rsidRPr="006F4187">
        <w:rPr>
          <w:sz w:val="22"/>
          <w:szCs w:val="22"/>
        </w:rPr>
        <w:t>Zhotovitel nemá právo domáhat se zvýšení sjednané ceny z důvodu chyb nebo nedostatků ocenění jednotlivých částí díla, pokud jsou tyto chyby</w:t>
      </w:r>
      <w:r w:rsidR="00A23A75">
        <w:rPr>
          <w:sz w:val="22"/>
          <w:szCs w:val="22"/>
        </w:rPr>
        <w:t xml:space="preserve"> a nedostatky</w:t>
      </w:r>
      <w:r w:rsidRPr="006F4187">
        <w:rPr>
          <w:sz w:val="22"/>
          <w:szCs w:val="22"/>
        </w:rPr>
        <w:t xml:space="preserve"> důsledkem nepřesného nebo neúplného ocenění předmětu plnění díla zhotovitelem.</w:t>
      </w:r>
    </w:p>
    <w:p w14:paraId="44B2FE26" w14:textId="7BFC4551" w:rsidR="006D7AE6" w:rsidRPr="006F4187" w:rsidRDefault="006D7AE6" w:rsidP="006D7AE6">
      <w:pPr>
        <w:pStyle w:val="Odstavecseseznamem"/>
        <w:numPr>
          <w:ilvl w:val="1"/>
          <w:numId w:val="11"/>
        </w:numPr>
        <w:ind w:left="567" w:hanging="567"/>
        <w:jc w:val="both"/>
        <w:rPr>
          <w:sz w:val="22"/>
          <w:szCs w:val="22"/>
        </w:rPr>
      </w:pPr>
      <w:r w:rsidRPr="006F4187">
        <w:rPr>
          <w:sz w:val="22"/>
          <w:szCs w:val="22"/>
        </w:rPr>
        <w:t xml:space="preserve">Smluvní strany se dohodly, že zhotovitel na sebe přebírá </w:t>
      </w:r>
      <w:r w:rsidR="00A23A75">
        <w:rPr>
          <w:sz w:val="22"/>
          <w:szCs w:val="22"/>
        </w:rPr>
        <w:t>ne</w:t>
      </w:r>
      <w:r w:rsidRPr="006F4187">
        <w:rPr>
          <w:sz w:val="22"/>
          <w:szCs w:val="22"/>
        </w:rPr>
        <w:t xml:space="preserve">bezpečí změny okolností ve smyslu </w:t>
      </w:r>
      <w:proofErr w:type="spellStart"/>
      <w:r w:rsidRPr="006F4187">
        <w:rPr>
          <w:sz w:val="22"/>
          <w:szCs w:val="22"/>
        </w:rPr>
        <w:t>ust</w:t>
      </w:r>
      <w:proofErr w:type="spellEnd"/>
      <w:r w:rsidRPr="006F4187">
        <w:rPr>
          <w:sz w:val="22"/>
          <w:szCs w:val="22"/>
        </w:rPr>
        <w:t>. § 1765 odst. 2 a § 2620 odst. 2 občanského zákoníku. Tzn., že zhotoviteli nevznikne vůči objednateli při změně okolností právo domáhat se obnovení jednání o smlouvě ani zvýšení ceny za dílo ani zrušení smlouvy.</w:t>
      </w:r>
    </w:p>
    <w:p w14:paraId="7602A422" w14:textId="77777777" w:rsidR="003E0077" w:rsidRPr="003E0077" w:rsidRDefault="003E0077" w:rsidP="003E0077">
      <w:pPr>
        <w:pStyle w:val="Zkladntext"/>
        <w:numPr>
          <w:ilvl w:val="0"/>
          <w:numId w:val="9"/>
        </w:numPr>
        <w:tabs>
          <w:tab w:val="left" w:pos="426"/>
        </w:tabs>
        <w:spacing w:before="360" w:line="200" w:lineRule="atLeast"/>
        <w:ind w:left="426" w:hanging="284"/>
        <w:rPr>
          <w:b/>
          <w:sz w:val="22"/>
          <w:szCs w:val="22"/>
        </w:rPr>
      </w:pPr>
      <w:r w:rsidRPr="003E0077">
        <w:rPr>
          <w:b/>
          <w:sz w:val="22"/>
          <w:szCs w:val="22"/>
        </w:rPr>
        <w:t>PLATEBNÍ PODMÍNKY</w:t>
      </w:r>
    </w:p>
    <w:p w14:paraId="5E5FB17F" w14:textId="77777777" w:rsidR="00E60237" w:rsidRPr="003E0077" w:rsidRDefault="00E60237" w:rsidP="003E0077">
      <w:pPr>
        <w:pStyle w:val="Zkladntext"/>
        <w:numPr>
          <w:ilvl w:val="1"/>
          <w:numId w:val="12"/>
        </w:numPr>
        <w:tabs>
          <w:tab w:val="left" w:pos="567"/>
        </w:tabs>
        <w:spacing w:before="240"/>
        <w:ind w:left="567" w:hanging="567"/>
        <w:jc w:val="both"/>
        <w:rPr>
          <w:sz w:val="22"/>
          <w:szCs w:val="22"/>
        </w:rPr>
      </w:pPr>
      <w:r w:rsidRPr="00173A72">
        <w:rPr>
          <w:sz w:val="22"/>
          <w:szCs w:val="22"/>
        </w:rPr>
        <w:t>Objednatel neposkytuje zálohu před zahájením prací.</w:t>
      </w:r>
    </w:p>
    <w:p w14:paraId="18294CCD" w14:textId="021F1652" w:rsidR="00996DCD" w:rsidRPr="00D7287D" w:rsidRDefault="00E60237" w:rsidP="003E0077">
      <w:pPr>
        <w:pStyle w:val="Zkladntext"/>
        <w:numPr>
          <w:ilvl w:val="1"/>
          <w:numId w:val="12"/>
        </w:numPr>
        <w:tabs>
          <w:tab w:val="left" w:pos="567"/>
        </w:tabs>
        <w:spacing w:before="240"/>
        <w:ind w:left="567" w:hanging="567"/>
        <w:jc w:val="both"/>
        <w:rPr>
          <w:color w:val="000000"/>
          <w:sz w:val="22"/>
          <w:szCs w:val="22"/>
        </w:rPr>
      </w:pPr>
      <w:r w:rsidRPr="00D7287D">
        <w:rPr>
          <w:color w:val="000000"/>
          <w:sz w:val="22"/>
          <w:szCs w:val="22"/>
        </w:rPr>
        <w:t>Úhrady prací formou faktur</w:t>
      </w:r>
      <w:r w:rsidR="00E34B8A">
        <w:rPr>
          <w:color w:val="000000"/>
          <w:sz w:val="22"/>
          <w:szCs w:val="22"/>
        </w:rPr>
        <w:t>y</w:t>
      </w:r>
      <w:r w:rsidRPr="00D7287D">
        <w:rPr>
          <w:color w:val="000000"/>
          <w:sz w:val="22"/>
          <w:szCs w:val="22"/>
        </w:rPr>
        <w:t xml:space="preserve"> – daňov</w:t>
      </w:r>
      <w:r w:rsidR="00E34B8A">
        <w:rPr>
          <w:color w:val="000000"/>
          <w:sz w:val="22"/>
          <w:szCs w:val="22"/>
        </w:rPr>
        <w:t>ého</w:t>
      </w:r>
      <w:r w:rsidRPr="00D7287D">
        <w:rPr>
          <w:color w:val="000000"/>
          <w:sz w:val="22"/>
          <w:szCs w:val="22"/>
        </w:rPr>
        <w:t xml:space="preserve"> doklad</w:t>
      </w:r>
      <w:r w:rsidR="00E34B8A">
        <w:rPr>
          <w:color w:val="000000"/>
          <w:sz w:val="22"/>
          <w:szCs w:val="22"/>
        </w:rPr>
        <w:t>u</w:t>
      </w:r>
      <w:r w:rsidRPr="00D7287D">
        <w:rPr>
          <w:color w:val="000000"/>
          <w:sz w:val="22"/>
          <w:szCs w:val="22"/>
        </w:rPr>
        <w:t xml:space="preserve"> po protokolárním předání a převzetí díla. </w:t>
      </w:r>
    </w:p>
    <w:p w14:paraId="03740B06" w14:textId="77777777" w:rsidR="00E60237" w:rsidRPr="00996DCD" w:rsidRDefault="003E0077" w:rsidP="003E0077">
      <w:pPr>
        <w:pStyle w:val="Zkladntext"/>
        <w:numPr>
          <w:ilvl w:val="1"/>
          <w:numId w:val="12"/>
        </w:numPr>
        <w:tabs>
          <w:tab w:val="left" w:pos="567"/>
        </w:tabs>
        <w:spacing w:before="240"/>
        <w:ind w:left="567" w:hanging="567"/>
        <w:jc w:val="both"/>
        <w:rPr>
          <w:color w:val="000000"/>
          <w:sz w:val="22"/>
          <w:szCs w:val="22"/>
        </w:rPr>
      </w:pPr>
      <w:r w:rsidRPr="00996DCD">
        <w:rPr>
          <w:color w:val="000000"/>
          <w:sz w:val="22"/>
          <w:szCs w:val="22"/>
        </w:rPr>
        <w:t>P</w:t>
      </w:r>
      <w:r w:rsidR="00E60237" w:rsidRPr="00996DCD">
        <w:rPr>
          <w:color w:val="000000"/>
          <w:sz w:val="22"/>
          <w:szCs w:val="22"/>
        </w:rPr>
        <w:t>řípadné reprodukce, fotodokumentace, video dokumentace a jiné dokumenty pořizované na žádost objednatele nad rámec sjednaný smlouvou budou sjednány a fakturovány samostatně.</w:t>
      </w:r>
    </w:p>
    <w:p w14:paraId="15D7A1A6" w14:textId="6FD17626" w:rsidR="00EF3088" w:rsidRDefault="00EF3088" w:rsidP="003E0077">
      <w:pPr>
        <w:pStyle w:val="Zkladntext"/>
        <w:numPr>
          <w:ilvl w:val="1"/>
          <w:numId w:val="12"/>
        </w:numPr>
        <w:tabs>
          <w:tab w:val="left" w:pos="567"/>
        </w:tabs>
        <w:spacing w:before="240"/>
        <w:ind w:left="567" w:hanging="567"/>
        <w:jc w:val="both"/>
        <w:rPr>
          <w:sz w:val="22"/>
          <w:szCs w:val="22"/>
        </w:rPr>
      </w:pPr>
      <w:r w:rsidRPr="004B240D">
        <w:rPr>
          <w:sz w:val="22"/>
          <w:szCs w:val="22"/>
        </w:rPr>
        <w:t xml:space="preserve">Veškeré účetní doklady musí obsahovat náležitosti daňového dokladu stanovené příslušnými právními předpisy, zejména pak zákona </w:t>
      </w:r>
      <w:r w:rsidR="00E34B8A">
        <w:rPr>
          <w:sz w:val="22"/>
          <w:szCs w:val="22"/>
        </w:rPr>
        <w:t xml:space="preserve">č. 235/2004 Sb., </w:t>
      </w:r>
      <w:r w:rsidRPr="004B240D">
        <w:rPr>
          <w:sz w:val="22"/>
          <w:szCs w:val="22"/>
        </w:rPr>
        <w:t>o dani z přidané hodnoty</w:t>
      </w:r>
      <w:r w:rsidR="00E34B8A">
        <w:rPr>
          <w:sz w:val="22"/>
          <w:szCs w:val="22"/>
        </w:rPr>
        <w:t>, ve znění pozdějších předpisů,</w:t>
      </w:r>
      <w:r w:rsidRPr="004B240D">
        <w:rPr>
          <w:sz w:val="22"/>
          <w:szCs w:val="22"/>
        </w:rPr>
        <w:t xml:space="preserve"> a zákona</w:t>
      </w:r>
      <w:r w:rsidR="00E34B8A">
        <w:rPr>
          <w:sz w:val="22"/>
          <w:szCs w:val="22"/>
        </w:rPr>
        <w:t xml:space="preserve"> č. 563/1991 Sb.,</w:t>
      </w:r>
      <w:r w:rsidRPr="004B240D">
        <w:rPr>
          <w:sz w:val="22"/>
          <w:szCs w:val="22"/>
        </w:rPr>
        <w:t xml:space="preserve"> o účetnictví</w:t>
      </w:r>
      <w:r w:rsidR="00E34B8A">
        <w:rPr>
          <w:sz w:val="22"/>
          <w:szCs w:val="22"/>
        </w:rPr>
        <w:t>, ve znění pozdějších předpisů</w:t>
      </w:r>
      <w:r w:rsidR="00D7287D">
        <w:rPr>
          <w:sz w:val="22"/>
          <w:szCs w:val="22"/>
        </w:rPr>
        <w:t>.</w:t>
      </w:r>
      <w:r w:rsidRPr="004B240D">
        <w:rPr>
          <w:sz w:val="22"/>
          <w:szCs w:val="22"/>
        </w:rPr>
        <w:t xml:space="preserve"> </w:t>
      </w:r>
      <w:r w:rsidRPr="00173A72">
        <w:rPr>
          <w:color w:val="000000"/>
          <w:sz w:val="22"/>
          <w:szCs w:val="22"/>
        </w:rPr>
        <w:t>Objednatelem odsouhlasený</w:t>
      </w:r>
      <w:r>
        <w:rPr>
          <w:color w:val="000000"/>
          <w:sz w:val="22"/>
          <w:szCs w:val="22"/>
        </w:rPr>
        <w:t xml:space="preserve"> protokol o převzetí příslušné části předmětu plnění díla j</w:t>
      </w:r>
      <w:r w:rsidRPr="00173A72">
        <w:rPr>
          <w:color w:val="000000"/>
          <w:sz w:val="22"/>
          <w:szCs w:val="22"/>
        </w:rPr>
        <w:t>e nedílnou součástí faktury</w:t>
      </w:r>
      <w:r>
        <w:rPr>
          <w:sz w:val="22"/>
          <w:szCs w:val="22"/>
        </w:rPr>
        <w:t xml:space="preserve">. </w:t>
      </w:r>
      <w:r w:rsidRPr="004B240D">
        <w:rPr>
          <w:sz w:val="22"/>
          <w:szCs w:val="22"/>
        </w:rPr>
        <w:t xml:space="preserve">V případě, že účetní doklady nebudou mít odpovídající náležitosti, je </w:t>
      </w:r>
      <w:r w:rsidR="00DA32E5">
        <w:rPr>
          <w:sz w:val="22"/>
          <w:szCs w:val="22"/>
        </w:rPr>
        <w:t>objednatel</w:t>
      </w:r>
      <w:r w:rsidRPr="004B240D">
        <w:rPr>
          <w:sz w:val="22"/>
          <w:szCs w:val="22"/>
        </w:rPr>
        <w:t xml:space="preserve"> oprávněn zaslat je ve lhůtě splatnosti zpět k doplnění, aniž se tak dostane do prodlení se splatností, lhůta splatnosti počíná běžet znovu od opětovného zaslání náležitě doplněných či opravených dokladů</w:t>
      </w:r>
      <w:r w:rsidR="00F23A8E">
        <w:rPr>
          <w:sz w:val="22"/>
          <w:szCs w:val="22"/>
        </w:rPr>
        <w:t>.</w:t>
      </w:r>
    </w:p>
    <w:p w14:paraId="0C612730" w14:textId="77777777" w:rsidR="00E60237" w:rsidRPr="003E0077" w:rsidRDefault="00E60237" w:rsidP="003E0077">
      <w:pPr>
        <w:pStyle w:val="Zkladntext"/>
        <w:numPr>
          <w:ilvl w:val="1"/>
          <w:numId w:val="12"/>
        </w:numPr>
        <w:tabs>
          <w:tab w:val="left" w:pos="567"/>
        </w:tabs>
        <w:spacing w:before="240"/>
        <w:ind w:left="567" w:hanging="567"/>
        <w:jc w:val="both"/>
        <w:rPr>
          <w:sz w:val="22"/>
          <w:szCs w:val="22"/>
        </w:rPr>
      </w:pPr>
      <w:r w:rsidRPr="00173A72">
        <w:rPr>
          <w:sz w:val="22"/>
          <w:szCs w:val="22"/>
        </w:rPr>
        <w:t xml:space="preserve">Splatnost faktury se sjednává </w:t>
      </w:r>
      <w:r w:rsidRPr="0081028A">
        <w:rPr>
          <w:sz w:val="22"/>
          <w:szCs w:val="22"/>
        </w:rPr>
        <w:t>na</w:t>
      </w:r>
      <w:r w:rsidRPr="000953B2">
        <w:rPr>
          <w:b/>
          <w:bCs/>
          <w:sz w:val="22"/>
          <w:szCs w:val="22"/>
        </w:rPr>
        <w:t xml:space="preserve"> </w:t>
      </w:r>
      <w:r w:rsidR="003E0077" w:rsidRPr="000953B2">
        <w:rPr>
          <w:b/>
          <w:bCs/>
          <w:sz w:val="22"/>
          <w:szCs w:val="22"/>
        </w:rPr>
        <w:t>30</w:t>
      </w:r>
      <w:r w:rsidRPr="000953B2">
        <w:rPr>
          <w:b/>
          <w:bCs/>
          <w:sz w:val="22"/>
          <w:szCs w:val="22"/>
        </w:rPr>
        <w:t xml:space="preserve"> kalendářních</w:t>
      </w:r>
      <w:r w:rsidRPr="000953B2">
        <w:rPr>
          <w:b/>
          <w:bCs/>
          <w:color w:val="000000"/>
          <w:sz w:val="22"/>
          <w:szCs w:val="22"/>
        </w:rPr>
        <w:t xml:space="preserve"> </w:t>
      </w:r>
      <w:r w:rsidRPr="000953B2">
        <w:rPr>
          <w:b/>
          <w:bCs/>
          <w:sz w:val="22"/>
          <w:szCs w:val="22"/>
        </w:rPr>
        <w:t>dní</w:t>
      </w:r>
      <w:r w:rsidRPr="00173A72">
        <w:rPr>
          <w:sz w:val="22"/>
          <w:szCs w:val="22"/>
        </w:rPr>
        <w:t xml:space="preserve"> ode dne doručení faktury. Dnem doručení faktury se v pochybnostech rozumí nejpozději třetí pracovní den následující po odevzdání zásilky </w:t>
      </w:r>
      <w:r>
        <w:rPr>
          <w:sz w:val="22"/>
          <w:szCs w:val="22"/>
        </w:rPr>
        <w:t>k </w:t>
      </w:r>
      <w:r w:rsidRPr="00173A72">
        <w:rPr>
          <w:sz w:val="22"/>
          <w:szCs w:val="22"/>
        </w:rPr>
        <w:t>pošt</w:t>
      </w:r>
      <w:r>
        <w:rPr>
          <w:sz w:val="22"/>
          <w:szCs w:val="22"/>
        </w:rPr>
        <w:t>ovní přepravě</w:t>
      </w:r>
      <w:r w:rsidRPr="00173A72">
        <w:rPr>
          <w:sz w:val="22"/>
          <w:szCs w:val="22"/>
        </w:rPr>
        <w:t>, není-li průkazné předání faktury provedeno jiným způsobem. Úhradou se rozumí den připsání fakturované částky na účet zhotovitele.</w:t>
      </w:r>
    </w:p>
    <w:p w14:paraId="062913AA" w14:textId="505FF9C2" w:rsidR="00E60237" w:rsidRDefault="00E60237" w:rsidP="003E0077">
      <w:pPr>
        <w:pStyle w:val="Zkladntext"/>
        <w:numPr>
          <w:ilvl w:val="1"/>
          <w:numId w:val="12"/>
        </w:numPr>
        <w:tabs>
          <w:tab w:val="left" w:pos="567"/>
        </w:tabs>
        <w:spacing w:before="240"/>
        <w:ind w:left="567" w:hanging="567"/>
        <w:jc w:val="both"/>
        <w:rPr>
          <w:bCs/>
          <w:sz w:val="22"/>
          <w:szCs w:val="22"/>
        </w:rPr>
      </w:pPr>
      <w:r w:rsidRPr="00173A72">
        <w:rPr>
          <w:bCs/>
          <w:sz w:val="22"/>
          <w:szCs w:val="22"/>
        </w:rPr>
        <w:t xml:space="preserve">V případě prodlení </w:t>
      </w:r>
      <w:r>
        <w:rPr>
          <w:bCs/>
          <w:sz w:val="22"/>
          <w:szCs w:val="22"/>
        </w:rPr>
        <w:t>objednatele</w:t>
      </w:r>
      <w:r w:rsidRPr="00173A72">
        <w:rPr>
          <w:bCs/>
          <w:sz w:val="22"/>
          <w:szCs w:val="22"/>
        </w:rPr>
        <w:t xml:space="preserve"> s úhradou ceny díla nebo jeho části je </w:t>
      </w:r>
      <w:r>
        <w:rPr>
          <w:bCs/>
          <w:sz w:val="22"/>
          <w:szCs w:val="22"/>
        </w:rPr>
        <w:t>zhotovitel</w:t>
      </w:r>
      <w:r w:rsidRPr="00173A72">
        <w:rPr>
          <w:bCs/>
          <w:sz w:val="22"/>
          <w:szCs w:val="22"/>
        </w:rPr>
        <w:t xml:space="preserve"> oprávněn požadovat </w:t>
      </w:r>
      <w:r w:rsidR="00B202D7">
        <w:rPr>
          <w:bCs/>
          <w:sz w:val="22"/>
          <w:szCs w:val="22"/>
        </w:rPr>
        <w:t>smluvní pokutu ve výši 0,0</w:t>
      </w:r>
      <w:r w:rsidR="00D7287D">
        <w:rPr>
          <w:bCs/>
          <w:sz w:val="22"/>
          <w:szCs w:val="22"/>
        </w:rPr>
        <w:t>1</w:t>
      </w:r>
      <w:r w:rsidRPr="00173A72">
        <w:rPr>
          <w:bCs/>
          <w:sz w:val="22"/>
          <w:szCs w:val="22"/>
        </w:rPr>
        <w:t xml:space="preserve"> % z neuhrazené částky </w:t>
      </w:r>
      <w:r w:rsidR="004D32D3">
        <w:rPr>
          <w:bCs/>
          <w:sz w:val="22"/>
          <w:szCs w:val="22"/>
        </w:rPr>
        <w:t xml:space="preserve">včetně DPH </w:t>
      </w:r>
      <w:r w:rsidRPr="00173A72">
        <w:rPr>
          <w:bCs/>
          <w:sz w:val="22"/>
          <w:szCs w:val="22"/>
        </w:rPr>
        <w:t>za každý kalendářní den prodlení.</w:t>
      </w:r>
    </w:p>
    <w:p w14:paraId="0CFD6CC8" w14:textId="77777777" w:rsidR="00000692" w:rsidRPr="003E0077" w:rsidRDefault="00000692" w:rsidP="00000692">
      <w:pPr>
        <w:pStyle w:val="Zkladntext"/>
        <w:tabs>
          <w:tab w:val="left" w:pos="567"/>
        </w:tabs>
        <w:spacing w:before="240"/>
        <w:ind w:left="567"/>
        <w:jc w:val="both"/>
        <w:rPr>
          <w:bCs/>
          <w:sz w:val="22"/>
          <w:szCs w:val="22"/>
        </w:rPr>
      </w:pPr>
    </w:p>
    <w:p w14:paraId="70E40F36" w14:textId="77777777" w:rsidR="00E60237" w:rsidRPr="003E0077" w:rsidRDefault="00E60237" w:rsidP="00E60237">
      <w:pPr>
        <w:pStyle w:val="Zkladntext"/>
        <w:numPr>
          <w:ilvl w:val="0"/>
          <w:numId w:val="9"/>
        </w:numPr>
        <w:tabs>
          <w:tab w:val="left" w:pos="426"/>
        </w:tabs>
        <w:spacing w:before="360" w:line="200" w:lineRule="atLeast"/>
        <w:ind w:left="426" w:hanging="284"/>
        <w:rPr>
          <w:b/>
          <w:sz w:val="22"/>
          <w:szCs w:val="22"/>
        </w:rPr>
      </w:pPr>
      <w:r w:rsidRPr="00173A72">
        <w:rPr>
          <w:b/>
          <w:sz w:val="22"/>
          <w:szCs w:val="22"/>
        </w:rPr>
        <w:t>OBCHODNÍ (SMLUVNÍ) PODMÍNKY</w:t>
      </w:r>
    </w:p>
    <w:p w14:paraId="78287C21" w14:textId="77777777" w:rsidR="00E60237" w:rsidRPr="003E0077" w:rsidRDefault="00E60237" w:rsidP="003E0077">
      <w:pPr>
        <w:pStyle w:val="Zkladntext"/>
        <w:numPr>
          <w:ilvl w:val="1"/>
          <w:numId w:val="13"/>
        </w:numPr>
        <w:tabs>
          <w:tab w:val="left" w:pos="567"/>
        </w:tabs>
        <w:spacing w:before="240"/>
        <w:ind w:left="567" w:hanging="567"/>
        <w:jc w:val="both"/>
        <w:rPr>
          <w:color w:val="000000"/>
          <w:sz w:val="22"/>
          <w:szCs w:val="22"/>
        </w:rPr>
      </w:pPr>
      <w:r w:rsidRPr="00173A72">
        <w:rPr>
          <w:rFonts w:cs="Arial"/>
          <w:sz w:val="22"/>
          <w:szCs w:val="22"/>
        </w:rPr>
        <w:t xml:space="preserve">Objednatel má právo </w:t>
      </w:r>
      <w:r w:rsidRPr="00173A72">
        <w:rPr>
          <w:color w:val="000000"/>
          <w:sz w:val="22"/>
          <w:szCs w:val="22"/>
        </w:rPr>
        <w:t>v průběhu plnění smlouvy upravit termín a rozsah plnění v závislosti na výši disponibilních finančních prostředků.</w:t>
      </w:r>
    </w:p>
    <w:p w14:paraId="442F0562" w14:textId="77777777" w:rsidR="00E60237" w:rsidRPr="003E0077" w:rsidRDefault="00E60237" w:rsidP="003E0077">
      <w:pPr>
        <w:pStyle w:val="Zkladntext"/>
        <w:numPr>
          <w:ilvl w:val="1"/>
          <w:numId w:val="13"/>
        </w:numPr>
        <w:tabs>
          <w:tab w:val="left" w:pos="567"/>
        </w:tabs>
        <w:spacing w:before="240"/>
        <w:ind w:left="567" w:hanging="567"/>
        <w:jc w:val="both"/>
        <w:rPr>
          <w:color w:val="000000"/>
          <w:sz w:val="22"/>
          <w:szCs w:val="22"/>
        </w:rPr>
      </w:pPr>
      <w:r w:rsidRPr="00173A72">
        <w:rPr>
          <w:color w:val="000000"/>
          <w:sz w:val="22"/>
          <w:szCs w:val="22"/>
        </w:rPr>
        <w:lastRenderedPageBreak/>
        <w:t xml:space="preserve">Rozsah </w:t>
      </w:r>
      <w:r w:rsidR="002B6C2D">
        <w:rPr>
          <w:color w:val="000000"/>
          <w:sz w:val="22"/>
          <w:szCs w:val="22"/>
        </w:rPr>
        <w:t xml:space="preserve">projektové dokumentace </w:t>
      </w:r>
      <w:r w:rsidRPr="00173A72">
        <w:rPr>
          <w:color w:val="000000"/>
          <w:sz w:val="22"/>
          <w:szCs w:val="22"/>
        </w:rPr>
        <w:t xml:space="preserve">bude odpovídat platnému standardu profesních výkonů a jeho výkonovým fázím, stanoveném </w:t>
      </w:r>
      <w:r w:rsidR="00EE7CB5">
        <w:rPr>
          <w:color w:val="000000"/>
          <w:sz w:val="22"/>
          <w:szCs w:val="22"/>
        </w:rPr>
        <w:t>Č</w:t>
      </w:r>
      <w:r w:rsidRPr="00173A72">
        <w:rPr>
          <w:color w:val="000000"/>
          <w:sz w:val="22"/>
          <w:szCs w:val="22"/>
        </w:rPr>
        <w:t>eskou komorou architektů.</w:t>
      </w:r>
    </w:p>
    <w:p w14:paraId="5AEE6322" w14:textId="77777777" w:rsidR="00E60237" w:rsidRPr="00422939" w:rsidRDefault="00E60237" w:rsidP="003E0077">
      <w:pPr>
        <w:pStyle w:val="Zkladntext"/>
        <w:numPr>
          <w:ilvl w:val="1"/>
          <w:numId w:val="13"/>
        </w:numPr>
        <w:tabs>
          <w:tab w:val="left" w:pos="567"/>
        </w:tabs>
        <w:spacing w:before="240"/>
        <w:ind w:left="567" w:hanging="567"/>
        <w:jc w:val="both"/>
        <w:rPr>
          <w:color w:val="000000"/>
          <w:sz w:val="22"/>
          <w:szCs w:val="22"/>
        </w:rPr>
      </w:pPr>
      <w:r w:rsidRPr="00422939">
        <w:rPr>
          <w:color w:val="000000"/>
          <w:sz w:val="22"/>
          <w:szCs w:val="22"/>
        </w:rPr>
        <w:t>Předmět plnění bude realizován v souladu s příslušnými právními předpisy, technickými a správními podmínkami pro kompletní řešení jednotlivých stupňů projektové dokumentace, zejména:</w:t>
      </w:r>
    </w:p>
    <w:p w14:paraId="065DE3BA" w14:textId="77777777" w:rsidR="00E60237" w:rsidRDefault="00E60237" w:rsidP="003E0077">
      <w:pPr>
        <w:numPr>
          <w:ilvl w:val="0"/>
          <w:numId w:val="14"/>
        </w:numPr>
        <w:spacing w:before="60"/>
        <w:ind w:left="1134" w:hanging="425"/>
        <w:jc w:val="both"/>
        <w:rPr>
          <w:color w:val="000000"/>
          <w:sz w:val="22"/>
          <w:szCs w:val="22"/>
        </w:rPr>
      </w:pPr>
      <w:r w:rsidRPr="00422939">
        <w:rPr>
          <w:sz w:val="22"/>
          <w:szCs w:val="22"/>
        </w:rPr>
        <w:t>zákonem</w:t>
      </w:r>
      <w:r w:rsidRPr="00422939">
        <w:rPr>
          <w:color w:val="000000"/>
          <w:sz w:val="22"/>
          <w:szCs w:val="22"/>
        </w:rPr>
        <w:t xml:space="preserve"> č. 183/2006 Sb., </w:t>
      </w:r>
      <w:r w:rsidRPr="00422939">
        <w:rPr>
          <w:rFonts w:cs="Times New Roman"/>
          <w:sz w:val="22"/>
          <w:szCs w:val="22"/>
        </w:rPr>
        <w:t xml:space="preserve">o územním plánování a stavebním řádu (stavební zákon), </w:t>
      </w:r>
      <w:r w:rsidRPr="00422939">
        <w:rPr>
          <w:color w:val="000000"/>
          <w:sz w:val="22"/>
          <w:szCs w:val="22"/>
        </w:rPr>
        <w:t>ve znění</w:t>
      </w:r>
      <w:r w:rsidRPr="00840AEF">
        <w:rPr>
          <w:color w:val="000000"/>
          <w:sz w:val="22"/>
          <w:szCs w:val="22"/>
        </w:rPr>
        <w:t xml:space="preserve"> pozdějších předpisů,</w:t>
      </w:r>
    </w:p>
    <w:p w14:paraId="5AF5F7E9" w14:textId="01051421" w:rsidR="0016326B" w:rsidRPr="00831C8E" w:rsidRDefault="0016326B" w:rsidP="003E0077">
      <w:pPr>
        <w:numPr>
          <w:ilvl w:val="0"/>
          <w:numId w:val="14"/>
        </w:numPr>
        <w:spacing w:before="60"/>
        <w:ind w:left="1134" w:hanging="425"/>
        <w:jc w:val="both"/>
        <w:rPr>
          <w:color w:val="000000"/>
          <w:sz w:val="22"/>
          <w:szCs w:val="22"/>
        </w:rPr>
      </w:pPr>
      <w:r w:rsidRPr="00831C8E">
        <w:rPr>
          <w:color w:val="000000"/>
          <w:sz w:val="22"/>
          <w:szCs w:val="22"/>
        </w:rPr>
        <w:t>zákonem č. 13</w:t>
      </w:r>
      <w:r w:rsidR="000F68E1" w:rsidRPr="00831C8E">
        <w:rPr>
          <w:color w:val="000000"/>
          <w:sz w:val="22"/>
          <w:szCs w:val="22"/>
        </w:rPr>
        <w:t>4</w:t>
      </w:r>
      <w:r w:rsidRPr="00831C8E">
        <w:rPr>
          <w:color w:val="000000"/>
          <w:sz w:val="22"/>
          <w:szCs w:val="22"/>
        </w:rPr>
        <w:t>/20</w:t>
      </w:r>
      <w:r w:rsidR="000F68E1" w:rsidRPr="00831C8E">
        <w:rPr>
          <w:color w:val="000000"/>
          <w:sz w:val="22"/>
          <w:szCs w:val="22"/>
        </w:rPr>
        <w:t>1</w:t>
      </w:r>
      <w:r w:rsidRPr="00831C8E">
        <w:rPr>
          <w:color w:val="000000"/>
          <w:sz w:val="22"/>
          <w:szCs w:val="22"/>
        </w:rPr>
        <w:t>6</w:t>
      </w:r>
      <w:r w:rsidR="00DA32E5" w:rsidRPr="00831C8E">
        <w:rPr>
          <w:color w:val="000000"/>
          <w:sz w:val="22"/>
          <w:szCs w:val="22"/>
        </w:rPr>
        <w:t xml:space="preserve"> </w:t>
      </w:r>
      <w:r w:rsidRPr="00831C8E">
        <w:rPr>
          <w:color w:val="000000"/>
          <w:sz w:val="22"/>
          <w:szCs w:val="22"/>
        </w:rPr>
        <w:t xml:space="preserve">Sb., o </w:t>
      </w:r>
      <w:r w:rsidR="000F68E1" w:rsidRPr="00831C8E">
        <w:rPr>
          <w:color w:val="000000"/>
          <w:sz w:val="22"/>
          <w:szCs w:val="22"/>
        </w:rPr>
        <w:t xml:space="preserve">zadávání </w:t>
      </w:r>
      <w:r w:rsidRPr="00831C8E">
        <w:rPr>
          <w:color w:val="000000"/>
          <w:sz w:val="22"/>
          <w:szCs w:val="22"/>
        </w:rPr>
        <w:t>veřejných zakáz</w:t>
      </w:r>
      <w:r w:rsidR="000F68E1" w:rsidRPr="00831C8E">
        <w:rPr>
          <w:color w:val="000000"/>
          <w:sz w:val="22"/>
          <w:szCs w:val="22"/>
        </w:rPr>
        <w:t>e</w:t>
      </w:r>
      <w:r w:rsidRPr="00831C8E">
        <w:rPr>
          <w:color w:val="000000"/>
          <w:sz w:val="22"/>
          <w:szCs w:val="22"/>
        </w:rPr>
        <w:t>k</w:t>
      </w:r>
      <w:r w:rsidR="00EE7CB5" w:rsidRPr="00831C8E">
        <w:rPr>
          <w:color w:val="000000"/>
          <w:sz w:val="22"/>
          <w:szCs w:val="22"/>
        </w:rPr>
        <w:t>,</w:t>
      </w:r>
      <w:r w:rsidRPr="00831C8E">
        <w:rPr>
          <w:color w:val="000000"/>
          <w:sz w:val="22"/>
          <w:szCs w:val="22"/>
        </w:rPr>
        <w:t xml:space="preserve"> </w:t>
      </w:r>
      <w:r w:rsidR="005D5EAF" w:rsidRPr="00840AEF">
        <w:rPr>
          <w:color w:val="000000"/>
          <w:sz w:val="22"/>
          <w:szCs w:val="22"/>
        </w:rPr>
        <w:t>ve znění pozdějších předpisů</w:t>
      </w:r>
    </w:p>
    <w:p w14:paraId="29349F54" w14:textId="77777777" w:rsidR="00E60237" w:rsidRPr="00840AEF" w:rsidRDefault="00E60237" w:rsidP="003E0077">
      <w:pPr>
        <w:numPr>
          <w:ilvl w:val="0"/>
          <w:numId w:val="14"/>
        </w:numPr>
        <w:spacing w:before="60"/>
        <w:ind w:left="1134" w:hanging="425"/>
        <w:jc w:val="both"/>
        <w:rPr>
          <w:color w:val="000000"/>
          <w:sz w:val="22"/>
          <w:szCs w:val="22"/>
        </w:rPr>
      </w:pPr>
      <w:r w:rsidRPr="00840AEF">
        <w:rPr>
          <w:color w:val="000000"/>
          <w:sz w:val="22"/>
          <w:szCs w:val="22"/>
        </w:rPr>
        <w:t>vyhláškou č.  62/2013 Sb., o dokumentaci staveb, ve znění pozdějších předpisů,</w:t>
      </w:r>
    </w:p>
    <w:p w14:paraId="62D132C1" w14:textId="77777777" w:rsidR="00E60237" w:rsidRPr="00840AEF" w:rsidRDefault="00E60237" w:rsidP="003E0077">
      <w:pPr>
        <w:numPr>
          <w:ilvl w:val="0"/>
          <w:numId w:val="14"/>
        </w:numPr>
        <w:spacing w:before="60"/>
        <w:ind w:left="1134" w:hanging="425"/>
        <w:jc w:val="both"/>
        <w:rPr>
          <w:color w:val="000000"/>
          <w:sz w:val="22"/>
          <w:szCs w:val="22"/>
        </w:rPr>
      </w:pPr>
      <w:r w:rsidRPr="00840AEF">
        <w:rPr>
          <w:rFonts w:cs="Times New Roman"/>
          <w:sz w:val="22"/>
          <w:szCs w:val="22"/>
        </w:rPr>
        <w:t>vyhláškou č. 503/2006 Sb., o podrobnější úpravě územního řízení, veřejnoprávní smlouvy a územního opatření,</w:t>
      </w:r>
      <w:r w:rsidRPr="00840AEF">
        <w:rPr>
          <w:color w:val="000000"/>
          <w:sz w:val="22"/>
          <w:szCs w:val="22"/>
        </w:rPr>
        <w:t xml:space="preserve"> ve znění pozdějších předpisů,</w:t>
      </w:r>
    </w:p>
    <w:p w14:paraId="0E94FCC5" w14:textId="77777777" w:rsidR="00E60237" w:rsidRPr="00840AEF" w:rsidRDefault="00E60237" w:rsidP="003E0077">
      <w:pPr>
        <w:numPr>
          <w:ilvl w:val="0"/>
          <w:numId w:val="14"/>
        </w:numPr>
        <w:spacing w:before="60"/>
        <w:ind w:left="1134" w:hanging="425"/>
        <w:jc w:val="both"/>
        <w:rPr>
          <w:color w:val="000000"/>
          <w:sz w:val="22"/>
          <w:szCs w:val="22"/>
        </w:rPr>
      </w:pPr>
      <w:r w:rsidRPr="00840AEF">
        <w:rPr>
          <w:color w:val="000000"/>
          <w:sz w:val="22"/>
          <w:szCs w:val="22"/>
        </w:rPr>
        <w:t>vyhláškou č. 137/1998 Sb., o obecných technických požadavcích na výstavbu, ve znění pozdějších předpisů,</w:t>
      </w:r>
    </w:p>
    <w:p w14:paraId="04B1BF34" w14:textId="77777777" w:rsidR="00E60237" w:rsidRPr="00840AEF" w:rsidRDefault="00E60237" w:rsidP="003E0077">
      <w:pPr>
        <w:numPr>
          <w:ilvl w:val="0"/>
          <w:numId w:val="14"/>
        </w:numPr>
        <w:spacing w:before="60"/>
        <w:ind w:left="1134" w:hanging="425"/>
        <w:jc w:val="both"/>
        <w:rPr>
          <w:color w:val="000000"/>
          <w:sz w:val="22"/>
          <w:szCs w:val="22"/>
        </w:rPr>
      </w:pPr>
      <w:r w:rsidRPr="00840AEF">
        <w:rPr>
          <w:color w:val="000000"/>
          <w:sz w:val="22"/>
          <w:szCs w:val="22"/>
        </w:rPr>
        <w:t>vyhláškou č. 369/2001 Sb., o obecných technických požadavcích na výstavbu</w:t>
      </w:r>
      <w:r w:rsidRPr="00840AEF">
        <w:rPr>
          <w:sz w:val="22"/>
          <w:szCs w:val="22"/>
        </w:rPr>
        <w:t xml:space="preserve"> </w:t>
      </w:r>
      <w:r w:rsidRPr="00840AEF">
        <w:rPr>
          <w:rFonts w:cs="Times New Roman"/>
          <w:sz w:val="22"/>
          <w:szCs w:val="22"/>
        </w:rPr>
        <w:t xml:space="preserve">zabezpečujících užívání staveb osobami s omezenou schopností pohybu a orientace, </w:t>
      </w:r>
      <w:r w:rsidRPr="00840AEF">
        <w:rPr>
          <w:color w:val="000000"/>
          <w:sz w:val="22"/>
          <w:szCs w:val="22"/>
        </w:rPr>
        <w:t>ve znění pozdějších předpisů,</w:t>
      </w:r>
    </w:p>
    <w:p w14:paraId="3200D2C2" w14:textId="77777777" w:rsidR="00E60237" w:rsidRPr="003E0077" w:rsidRDefault="00E60237" w:rsidP="003E0077">
      <w:pPr>
        <w:numPr>
          <w:ilvl w:val="0"/>
          <w:numId w:val="14"/>
        </w:numPr>
        <w:spacing w:before="60"/>
        <w:ind w:left="1134" w:hanging="425"/>
        <w:jc w:val="both"/>
        <w:rPr>
          <w:rFonts w:cs="Times New Roman"/>
          <w:color w:val="000000"/>
        </w:rPr>
      </w:pPr>
      <w:r w:rsidRPr="00840AEF">
        <w:rPr>
          <w:rFonts w:cs="Times New Roman"/>
          <w:sz w:val="22"/>
          <w:szCs w:val="22"/>
        </w:rPr>
        <w:t>zákonem č. 309/2006 Sb., o zajištění dalších podmínek bezpečnosti a ochrany zdraví při práci, ve znění pozdějších předpisů</w:t>
      </w:r>
      <w:r w:rsidRPr="00173A72">
        <w:rPr>
          <w:rFonts w:cs="Times New Roman"/>
          <w:color w:val="000000"/>
        </w:rPr>
        <w:t>.</w:t>
      </w:r>
    </w:p>
    <w:p w14:paraId="64A21E09" w14:textId="3224A069" w:rsidR="00E60237" w:rsidRPr="003E0077" w:rsidRDefault="00E60237" w:rsidP="003E0077">
      <w:pPr>
        <w:pStyle w:val="Zkladntext"/>
        <w:numPr>
          <w:ilvl w:val="1"/>
          <w:numId w:val="13"/>
        </w:numPr>
        <w:tabs>
          <w:tab w:val="left" w:pos="567"/>
        </w:tabs>
        <w:spacing w:before="240"/>
        <w:ind w:left="567" w:hanging="567"/>
        <w:jc w:val="both"/>
        <w:rPr>
          <w:color w:val="000000"/>
          <w:sz w:val="22"/>
          <w:szCs w:val="22"/>
        </w:rPr>
      </w:pPr>
      <w:r w:rsidRPr="00173A72">
        <w:rPr>
          <w:color w:val="000000"/>
          <w:sz w:val="22"/>
          <w:szCs w:val="22"/>
        </w:rPr>
        <w:t xml:space="preserve">Zhotovitel je odpovědný za kompletní rozsah a kvalitu díla i v případě uzavření </w:t>
      </w:r>
      <w:r w:rsidR="00DF5DD1">
        <w:rPr>
          <w:color w:val="000000"/>
          <w:sz w:val="22"/>
          <w:szCs w:val="22"/>
        </w:rPr>
        <w:t>pod</w:t>
      </w:r>
      <w:r w:rsidRPr="00173A72">
        <w:rPr>
          <w:color w:val="000000"/>
          <w:sz w:val="22"/>
          <w:szCs w:val="22"/>
        </w:rPr>
        <w:t>dodavatelské smlouvy na některé dílčí části díla jako by dílo prováděl sám.</w:t>
      </w:r>
    </w:p>
    <w:p w14:paraId="3A673D00" w14:textId="77777777" w:rsidR="00E60237" w:rsidRPr="003E0077" w:rsidRDefault="00E60237" w:rsidP="003E0077">
      <w:pPr>
        <w:pStyle w:val="Zkladntext"/>
        <w:numPr>
          <w:ilvl w:val="1"/>
          <w:numId w:val="13"/>
        </w:numPr>
        <w:tabs>
          <w:tab w:val="left" w:pos="567"/>
        </w:tabs>
        <w:spacing w:before="240"/>
        <w:ind w:left="567" w:hanging="567"/>
        <w:jc w:val="both"/>
        <w:rPr>
          <w:rFonts w:cs="Tahoma"/>
          <w:color w:val="000000"/>
          <w:sz w:val="22"/>
          <w:szCs w:val="22"/>
        </w:rPr>
      </w:pPr>
      <w:r w:rsidRPr="00173A72">
        <w:rPr>
          <w:color w:val="000000"/>
          <w:sz w:val="22"/>
          <w:szCs w:val="22"/>
        </w:rPr>
        <w:t xml:space="preserve">Zhotovitel </w:t>
      </w:r>
      <w:r w:rsidRPr="00173A72">
        <w:rPr>
          <w:rFonts w:cs="Tahoma"/>
          <w:color w:val="000000"/>
          <w:sz w:val="22"/>
          <w:szCs w:val="22"/>
        </w:rPr>
        <w:t xml:space="preserve">je povinen v rámci plnění smlouvy zajistit, aby on a jím vybraní zpracovatelé dílčích částí díla disponovali všemi oprávněními, jež jsou dle zákonů a nařízení platných v České republice nutná k provedení předmětu plnění </w:t>
      </w:r>
      <w:r>
        <w:rPr>
          <w:rFonts w:cs="Tahoma"/>
          <w:color w:val="000000"/>
          <w:sz w:val="22"/>
          <w:szCs w:val="22"/>
        </w:rPr>
        <w:t>smlouvy</w:t>
      </w:r>
      <w:r w:rsidRPr="00173A72">
        <w:rPr>
          <w:rFonts w:cs="Tahoma"/>
          <w:color w:val="000000"/>
          <w:sz w:val="22"/>
          <w:szCs w:val="22"/>
        </w:rPr>
        <w:t>.</w:t>
      </w:r>
    </w:p>
    <w:p w14:paraId="259BFAE6" w14:textId="77777777" w:rsidR="00E60237" w:rsidRPr="00173A72" w:rsidRDefault="00E60237" w:rsidP="003E0077">
      <w:pPr>
        <w:pStyle w:val="Zkladntext"/>
        <w:numPr>
          <w:ilvl w:val="1"/>
          <w:numId w:val="13"/>
        </w:numPr>
        <w:tabs>
          <w:tab w:val="left" w:pos="567"/>
        </w:tabs>
        <w:spacing w:before="240"/>
        <w:ind w:left="567" w:hanging="567"/>
        <w:jc w:val="both"/>
        <w:rPr>
          <w:sz w:val="22"/>
          <w:szCs w:val="22"/>
        </w:rPr>
      </w:pPr>
      <w:r w:rsidRPr="00173A72">
        <w:rPr>
          <w:sz w:val="22"/>
          <w:szCs w:val="22"/>
        </w:rPr>
        <w:t>Zhotovitel je zejména povinen:</w:t>
      </w:r>
    </w:p>
    <w:p w14:paraId="6BF5117C" w14:textId="77777777" w:rsidR="00E60237" w:rsidRPr="00173A72" w:rsidRDefault="00E60237" w:rsidP="003E0077">
      <w:pPr>
        <w:numPr>
          <w:ilvl w:val="0"/>
          <w:numId w:val="15"/>
        </w:numPr>
        <w:spacing w:before="60"/>
        <w:ind w:left="1134" w:hanging="425"/>
        <w:jc w:val="both"/>
        <w:rPr>
          <w:sz w:val="22"/>
          <w:szCs w:val="22"/>
        </w:rPr>
      </w:pPr>
      <w:r w:rsidRPr="00173A72">
        <w:rPr>
          <w:sz w:val="22"/>
          <w:szCs w:val="22"/>
        </w:rPr>
        <w:t>provést dílo řádně, včas a za použití postupů, které odpovídají právním předpisům ČR,</w:t>
      </w:r>
    </w:p>
    <w:p w14:paraId="33ACAA46" w14:textId="77777777" w:rsidR="00E60237" w:rsidRPr="00173A72" w:rsidRDefault="00E60237" w:rsidP="003E0077">
      <w:pPr>
        <w:numPr>
          <w:ilvl w:val="0"/>
          <w:numId w:val="15"/>
        </w:numPr>
        <w:spacing w:before="60"/>
        <w:ind w:left="1134" w:hanging="425"/>
        <w:jc w:val="both"/>
        <w:rPr>
          <w:sz w:val="22"/>
          <w:szCs w:val="22"/>
        </w:rPr>
      </w:pPr>
      <w:r w:rsidRPr="00173A72">
        <w:rPr>
          <w:sz w:val="22"/>
          <w:szCs w:val="22"/>
        </w:rPr>
        <w:t>zajistit pro plnění smlouvy odborně způsobilý pracovní tým,</w:t>
      </w:r>
    </w:p>
    <w:p w14:paraId="020D0C63" w14:textId="77777777" w:rsidR="00E60237" w:rsidRPr="00173A72" w:rsidRDefault="00E60237" w:rsidP="003E0077">
      <w:pPr>
        <w:numPr>
          <w:ilvl w:val="0"/>
          <w:numId w:val="15"/>
        </w:numPr>
        <w:spacing w:before="60"/>
        <w:ind w:left="1134" w:hanging="425"/>
        <w:jc w:val="both"/>
        <w:rPr>
          <w:sz w:val="22"/>
          <w:szCs w:val="22"/>
        </w:rPr>
      </w:pPr>
      <w:r w:rsidRPr="00173A72">
        <w:rPr>
          <w:sz w:val="22"/>
          <w:szCs w:val="22"/>
        </w:rPr>
        <w:t>dodržovat při provádění díla ujednání této smlouvy, řídit se podklady a pokyny objednatele a vyjádřeními správců sítí a dotčených orgánu státní správy,</w:t>
      </w:r>
    </w:p>
    <w:p w14:paraId="49A0D3FB" w14:textId="77777777" w:rsidR="00E60237" w:rsidRPr="00173A72" w:rsidRDefault="00E60237" w:rsidP="003E0077">
      <w:pPr>
        <w:numPr>
          <w:ilvl w:val="0"/>
          <w:numId w:val="15"/>
        </w:numPr>
        <w:spacing w:before="60"/>
        <w:ind w:left="1134" w:hanging="425"/>
        <w:jc w:val="both"/>
        <w:rPr>
          <w:sz w:val="22"/>
          <w:szCs w:val="22"/>
        </w:rPr>
      </w:pPr>
      <w:r w:rsidRPr="00173A72">
        <w:rPr>
          <w:sz w:val="22"/>
          <w:szCs w:val="22"/>
        </w:rPr>
        <w:t xml:space="preserve">plně respektovat podmínky vyplynuvší z projednávání v průběhu prací a vydávané ve správních rozhodnutích vztahujících se </w:t>
      </w:r>
      <w:r>
        <w:rPr>
          <w:sz w:val="22"/>
          <w:szCs w:val="22"/>
        </w:rPr>
        <w:t>k plnění smlouvy</w:t>
      </w:r>
      <w:r w:rsidRPr="00173A72">
        <w:rPr>
          <w:sz w:val="22"/>
          <w:szCs w:val="22"/>
        </w:rPr>
        <w:t>,</w:t>
      </w:r>
    </w:p>
    <w:p w14:paraId="39F12FDC" w14:textId="77777777" w:rsidR="00E60237" w:rsidRPr="00173A72" w:rsidRDefault="00E60237" w:rsidP="003E0077">
      <w:pPr>
        <w:numPr>
          <w:ilvl w:val="0"/>
          <w:numId w:val="15"/>
        </w:numPr>
        <w:spacing w:before="60"/>
        <w:ind w:left="1134" w:hanging="425"/>
        <w:jc w:val="both"/>
        <w:rPr>
          <w:sz w:val="22"/>
          <w:szCs w:val="22"/>
        </w:rPr>
      </w:pPr>
      <w:r w:rsidRPr="00173A72">
        <w:rPr>
          <w:sz w:val="22"/>
          <w:szCs w:val="22"/>
        </w:rPr>
        <w:t>provést dílo na svůj náklad a své nebezpečí,</w:t>
      </w:r>
    </w:p>
    <w:p w14:paraId="74C5D612" w14:textId="77777777" w:rsidR="00E60237" w:rsidRPr="00173A72" w:rsidRDefault="00E60237" w:rsidP="003E0077">
      <w:pPr>
        <w:numPr>
          <w:ilvl w:val="0"/>
          <w:numId w:val="15"/>
        </w:numPr>
        <w:spacing w:before="60"/>
        <w:ind w:left="1134" w:hanging="425"/>
        <w:jc w:val="both"/>
        <w:rPr>
          <w:sz w:val="22"/>
          <w:szCs w:val="22"/>
        </w:rPr>
      </w:pPr>
      <w:r w:rsidRPr="00173A72">
        <w:rPr>
          <w:sz w:val="22"/>
          <w:szCs w:val="22"/>
        </w:rPr>
        <w:t>účastnit se na základě pozvánky objednatele všech jednání týkajících se díla,</w:t>
      </w:r>
    </w:p>
    <w:p w14:paraId="64B277DC" w14:textId="77777777" w:rsidR="00E60237" w:rsidRPr="00173A72" w:rsidRDefault="00E60237" w:rsidP="003E0077">
      <w:pPr>
        <w:numPr>
          <w:ilvl w:val="0"/>
          <w:numId w:val="15"/>
        </w:numPr>
        <w:spacing w:before="60"/>
        <w:ind w:left="1134" w:hanging="425"/>
        <w:jc w:val="both"/>
        <w:rPr>
          <w:sz w:val="22"/>
          <w:szCs w:val="22"/>
        </w:rPr>
      </w:pPr>
      <w:r w:rsidRPr="00173A72">
        <w:rPr>
          <w:sz w:val="22"/>
          <w:szCs w:val="22"/>
        </w:rPr>
        <w:t>poskytnout objednateli požadovanou dokumentaci,</w:t>
      </w:r>
    </w:p>
    <w:p w14:paraId="2DAD0E90" w14:textId="77777777" w:rsidR="00E60237" w:rsidRPr="003E0077" w:rsidRDefault="00E60237" w:rsidP="003E0077">
      <w:pPr>
        <w:numPr>
          <w:ilvl w:val="0"/>
          <w:numId w:val="15"/>
        </w:numPr>
        <w:spacing w:before="60"/>
        <w:ind w:left="1134" w:hanging="425"/>
        <w:jc w:val="both"/>
        <w:rPr>
          <w:sz w:val="22"/>
          <w:szCs w:val="22"/>
        </w:rPr>
      </w:pPr>
      <w:r w:rsidRPr="00173A72">
        <w:rPr>
          <w:sz w:val="22"/>
          <w:szCs w:val="22"/>
        </w:rPr>
        <w:t>písemně informovat objednatele o skutečnostech majících vliv na plnění smlouvy, a to neprodleně, nejpozději následující pracovní den poté, kdy příslušná skutečnost nastane nebo zjistí, že by nastat mohla.</w:t>
      </w:r>
    </w:p>
    <w:p w14:paraId="63146368" w14:textId="77777777" w:rsidR="00E60237" w:rsidRPr="003E0077" w:rsidRDefault="00E60237" w:rsidP="003E0077">
      <w:pPr>
        <w:pStyle w:val="Zkladntext"/>
        <w:numPr>
          <w:ilvl w:val="1"/>
          <w:numId w:val="13"/>
        </w:numPr>
        <w:tabs>
          <w:tab w:val="left" w:pos="567"/>
        </w:tabs>
        <w:spacing w:before="240"/>
        <w:ind w:left="567" w:hanging="567"/>
        <w:jc w:val="both"/>
        <w:rPr>
          <w:sz w:val="22"/>
          <w:szCs w:val="22"/>
        </w:rPr>
      </w:pPr>
      <w:r w:rsidRPr="00173A72">
        <w:rPr>
          <w:sz w:val="22"/>
          <w:szCs w:val="22"/>
        </w:rPr>
        <w:t>Pokud v průběhu provádění díla dojde ke skutečnostem, které nepředpokládala žádná ze smluvních stran a které mohou mít vliv na cenu a termín plnění, zavazují se obě smluvní strany na tyto skutečnosti písemně upozornit druhou smluvní stranu.</w:t>
      </w:r>
    </w:p>
    <w:p w14:paraId="2036765C" w14:textId="5E6286E6" w:rsidR="00E60237" w:rsidRPr="003E0077" w:rsidRDefault="00E60237" w:rsidP="003E0077">
      <w:pPr>
        <w:pStyle w:val="Zkladntext"/>
        <w:numPr>
          <w:ilvl w:val="1"/>
          <w:numId w:val="13"/>
        </w:numPr>
        <w:tabs>
          <w:tab w:val="left" w:pos="567"/>
        </w:tabs>
        <w:spacing w:before="240"/>
        <w:ind w:left="567" w:hanging="567"/>
        <w:jc w:val="both"/>
        <w:rPr>
          <w:sz w:val="22"/>
          <w:szCs w:val="22"/>
        </w:rPr>
      </w:pPr>
      <w:r w:rsidRPr="00173A72">
        <w:rPr>
          <w:sz w:val="22"/>
          <w:szCs w:val="22"/>
        </w:rPr>
        <w:t xml:space="preserve">Objednatel se zavazuje, že v rozsahu nevyhnutelně potřebném poskytne zhotoviteli pomoc při zajištění podkladů, doplňujících údajů, upřesnění vyjádření a stanovisek, jejichž potřeba vznikne </w:t>
      </w:r>
      <w:r w:rsidR="009410B7">
        <w:rPr>
          <w:sz w:val="22"/>
          <w:szCs w:val="22"/>
        </w:rPr>
        <w:t xml:space="preserve">                 </w:t>
      </w:r>
      <w:r w:rsidRPr="00173A72">
        <w:rPr>
          <w:sz w:val="22"/>
          <w:szCs w:val="22"/>
        </w:rPr>
        <w:t>v průběhu plnění. Tuto pomoc poskytne zhotoviteli ve lhůtě a rozsahu dojednaném oběma stranami.</w:t>
      </w:r>
    </w:p>
    <w:p w14:paraId="64675846" w14:textId="77777777" w:rsidR="00E60237" w:rsidRPr="003E0077" w:rsidRDefault="00E60237" w:rsidP="003E0077">
      <w:pPr>
        <w:pStyle w:val="Zkladntext"/>
        <w:numPr>
          <w:ilvl w:val="1"/>
          <w:numId w:val="13"/>
        </w:numPr>
        <w:tabs>
          <w:tab w:val="left" w:pos="567"/>
        </w:tabs>
        <w:spacing w:before="240"/>
        <w:ind w:left="567" w:hanging="567"/>
        <w:jc w:val="both"/>
        <w:rPr>
          <w:rFonts w:cs="Tahoma"/>
          <w:color w:val="000000"/>
          <w:sz w:val="22"/>
          <w:szCs w:val="22"/>
        </w:rPr>
      </w:pPr>
      <w:r w:rsidRPr="00173A72">
        <w:rPr>
          <w:rFonts w:cs="Tahoma"/>
          <w:color w:val="000000"/>
          <w:sz w:val="22"/>
          <w:szCs w:val="22"/>
        </w:rPr>
        <w:t xml:space="preserve">Zhotovitel bude informovat objednatele o každé skutečnosti týkající se realizace předmětu plnění </w:t>
      </w:r>
      <w:r w:rsidR="00F23A8E">
        <w:rPr>
          <w:rFonts w:cs="Tahoma"/>
          <w:color w:val="000000"/>
          <w:sz w:val="22"/>
          <w:szCs w:val="22"/>
        </w:rPr>
        <w:t>díla</w:t>
      </w:r>
      <w:r w:rsidRPr="00173A72">
        <w:rPr>
          <w:rFonts w:cs="Tahoma"/>
          <w:color w:val="000000"/>
          <w:sz w:val="22"/>
          <w:szCs w:val="22"/>
        </w:rPr>
        <w:t>, navrhovat řešení problémů a na žádost objednatele se zúčastňovat jednání s třetími stranami.</w:t>
      </w:r>
    </w:p>
    <w:p w14:paraId="6BB25FC0" w14:textId="02135338" w:rsidR="00E60237" w:rsidRPr="006F4187" w:rsidRDefault="00E60237" w:rsidP="00DB247C">
      <w:pPr>
        <w:pStyle w:val="Zkladntext"/>
        <w:numPr>
          <w:ilvl w:val="1"/>
          <w:numId w:val="13"/>
        </w:numPr>
        <w:tabs>
          <w:tab w:val="left" w:pos="567"/>
        </w:tabs>
        <w:spacing w:before="240" w:after="240"/>
        <w:ind w:left="567" w:hanging="567"/>
        <w:jc w:val="both"/>
        <w:rPr>
          <w:rFonts w:cs="Tahoma"/>
          <w:color w:val="000000"/>
          <w:sz w:val="22"/>
          <w:szCs w:val="22"/>
        </w:rPr>
      </w:pPr>
      <w:r w:rsidRPr="006F4187">
        <w:rPr>
          <w:rFonts w:cs="Tahoma"/>
          <w:color w:val="000000"/>
          <w:sz w:val="22"/>
          <w:szCs w:val="22"/>
        </w:rPr>
        <w:lastRenderedPageBreak/>
        <w:t>Zhotovitel</w:t>
      </w:r>
      <w:r w:rsidRPr="006F4187">
        <w:rPr>
          <w:color w:val="000000"/>
          <w:sz w:val="22"/>
          <w:szCs w:val="22"/>
        </w:rPr>
        <w:t xml:space="preserve"> prohlašuje, že po dobu plnění smlouvy bude mít uzavřenu pojistnou smlouvu s</w:t>
      </w:r>
      <w:r w:rsidRPr="006F4187">
        <w:rPr>
          <w:rFonts w:cs="Tahoma"/>
          <w:color w:val="000000"/>
          <w:sz w:val="22"/>
          <w:szCs w:val="22"/>
        </w:rPr>
        <w:t xml:space="preserve"> pojistnou částkou minimálně </w:t>
      </w:r>
      <w:r w:rsidR="007F3E53" w:rsidRPr="007F3E53">
        <w:rPr>
          <w:rFonts w:cs="Tahoma"/>
          <w:b/>
          <w:bCs/>
          <w:color w:val="000000"/>
          <w:sz w:val="22"/>
          <w:szCs w:val="22"/>
        </w:rPr>
        <w:t>0,</w:t>
      </w:r>
      <w:r w:rsidR="000C6971" w:rsidRPr="006F4187">
        <w:rPr>
          <w:rFonts w:cs="Tahoma"/>
          <w:b/>
          <w:bCs/>
          <w:color w:val="000000"/>
          <w:sz w:val="22"/>
          <w:szCs w:val="22"/>
        </w:rPr>
        <w:t>5</w:t>
      </w:r>
      <w:r w:rsidR="00D7287D" w:rsidRPr="006F4187">
        <w:rPr>
          <w:rFonts w:cs="Tahoma"/>
          <w:b/>
          <w:bCs/>
          <w:color w:val="000000"/>
          <w:sz w:val="22"/>
          <w:szCs w:val="22"/>
        </w:rPr>
        <w:t xml:space="preserve"> mil.</w:t>
      </w:r>
      <w:r w:rsidRPr="006F4187">
        <w:rPr>
          <w:rFonts w:cs="Tahoma"/>
          <w:b/>
          <w:bCs/>
          <w:color w:val="000000"/>
          <w:sz w:val="22"/>
          <w:szCs w:val="22"/>
        </w:rPr>
        <w:t xml:space="preserve"> Kč.</w:t>
      </w:r>
      <w:r w:rsidR="00856E5D" w:rsidRPr="006F4187">
        <w:rPr>
          <w:rFonts w:cs="Tahoma"/>
          <w:color w:val="000000"/>
          <w:sz w:val="22"/>
          <w:szCs w:val="22"/>
        </w:rPr>
        <w:t xml:space="preserve"> Nepředložení pojistné smlouvy zhotovitelem na výzvu objednatele nejpozději do 8 dnů po obdržení takové výzvy, bude považováno za závažné porušení smlouvy.  </w:t>
      </w:r>
    </w:p>
    <w:p w14:paraId="7EC7758F" w14:textId="1B296223" w:rsidR="001A0A15" w:rsidRDefault="00E60237" w:rsidP="00DB247C">
      <w:pPr>
        <w:pStyle w:val="Odstavecseseznamem"/>
        <w:widowControl w:val="0"/>
        <w:numPr>
          <w:ilvl w:val="1"/>
          <w:numId w:val="13"/>
        </w:numPr>
        <w:suppressAutoHyphens w:val="0"/>
        <w:overflowPunct w:val="0"/>
        <w:autoSpaceDE w:val="0"/>
        <w:autoSpaceDN w:val="0"/>
        <w:adjustRightInd w:val="0"/>
        <w:ind w:left="567" w:hanging="567"/>
        <w:jc w:val="both"/>
        <w:rPr>
          <w:rFonts w:cs="Times New Roman"/>
          <w:noProof/>
          <w:sz w:val="22"/>
          <w:szCs w:val="22"/>
          <w:lang w:val="x-none" w:eastAsia="x-none"/>
        </w:rPr>
      </w:pPr>
      <w:r w:rsidRPr="006F4187">
        <w:rPr>
          <w:rFonts w:cs="Tahoma"/>
          <w:color w:val="000000"/>
          <w:sz w:val="22"/>
          <w:szCs w:val="22"/>
        </w:rPr>
        <w:t xml:space="preserve">Ochrana autorských práv se řídí </w:t>
      </w:r>
      <w:r w:rsidR="00807039" w:rsidRPr="006F4187">
        <w:rPr>
          <w:rFonts w:cs="Tahoma"/>
          <w:color w:val="000000"/>
          <w:sz w:val="22"/>
          <w:szCs w:val="22"/>
        </w:rPr>
        <w:t>občanským zákoníkem</w:t>
      </w:r>
      <w:r w:rsidR="00FC77CA" w:rsidRPr="006F4187">
        <w:rPr>
          <w:rFonts w:cs="Tahoma"/>
          <w:color w:val="000000"/>
          <w:sz w:val="22"/>
          <w:szCs w:val="22"/>
        </w:rPr>
        <w:t>, autorským zákonem</w:t>
      </w:r>
      <w:r w:rsidRPr="006F4187">
        <w:rPr>
          <w:rFonts w:cs="Tahoma"/>
          <w:color w:val="000000"/>
          <w:sz w:val="22"/>
          <w:szCs w:val="22"/>
        </w:rPr>
        <w:t xml:space="preserve"> a příslušnými mezinárodními dohodami o ochraně práv k duševnímu vlastnictví, přičemž v rámci plnění smlouvy je stanoveno, že originály plánů, náčrtů, výkresů, grafických zobrazení a textových specifikací zůstanou vlastnictvím </w:t>
      </w:r>
      <w:r w:rsidR="00072A2F" w:rsidRPr="006F4187">
        <w:rPr>
          <w:rFonts w:cs="Tahoma"/>
          <w:color w:val="000000"/>
          <w:sz w:val="22"/>
          <w:szCs w:val="22"/>
        </w:rPr>
        <w:t>zhotovitele</w:t>
      </w:r>
      <w:r w:rsidRPr="006F4187">
        <w:rPr>
          <w:rFonts w:cs="Tahoma"/>
          <w:color w:val="000000"/>
          <w:sz w:val="22"/>
          <w:szCs w:val="22"/>
        </w:rPr>
        <w:t>. Objednatel má právo použít předmět plnění díla k účelu vyplývajícímu ze smlouvy. Vlastnické právo k projektov</w:t>
      </w:r>
      <w:r w:rsidR="00E34B8A">
        <w:rPr>
          <w:rFonts w:cs="Tahoma"/>
          <w:color w:val="000000"/>
          <w:sz w:val="22"/>
          <w:szCs w:val="22"/>
        </w:rPr>
        <w:t>é</w:t>
      </w:r>
      <w:r w:rsidRPr="006F4187">
        <w:rPr>
          <w:rFonts w:cs="Tahoma"/>
          <w:color w:val="000000"/>
          <w:sz w:val="22"/>
          <w:szCs w:val="22"/>
        </w:rPr>
        <w:t xml:space="preserve"> dokumentac</w:t>
      </w:r>
      <w:r w:rsidR="00E34B8A">
        <w:rPr>
          <w:rFonts w:cs="Tahoma"/>
          <w:color w:val="000000"/>
          <w:sz w:val="22"/>
          <w:szCs w:val="22"/>
        </w:rPr>
        <w:t>i</w:t>
      </w:r>
      <w:r w:rsidRPr="006F4187">
        <w:rPr>
          <w:rFonts w:cs="Tahoma"/>
          <w:color w:val="000000"/>
          <w:sz w:val="22"/>
          <w:szCs w:val="22"/>
        </w:rPr>
        <w:t xml:space="preserve"> a dalším dokumentům, které jsou předmětem díla, přechází na objednatele dnem jejich převzetí.</w:t>
      </w:r>
      <w:r w:rsidR="001A0A15" w:rsidRPr="006F4187">
        <w:rPr>
          <w:rFonts w:ascii="Palatino Linotype" w:hAnsi="Palatino Linotype" w:cs="Arial"/>
          <w:noProof/>
          <w:sz w:val="20"/>
          <w:szCs w:val="20"/>
          <w:lang w:val="x-none" w:eastAsia="x-none"/>
        </w:rPr>
        <w:t xml:space="preserve"> </w:t>
      </w:r>
      <w:r w:rsidR="001A0A15" w:rsidRPr="006F4187">
        <w:rPr>
          <w:rFonts w:cs="Times New Roman"/>
          <w:noProof/>
          <w:sz w:val="22"/>
          <w:szCs w:val="22"/>
          <w:lang w:val="x-none" w:eastAsia="x-none"/>
        </w:rPr>
        <w:t xml:space="preserve">Zhotovitel touto smlouvou uděluje objednateli výhradní časově a územně neomezenou licenci k užití </w:t>
      </w:r>
      <w:r w:rsidR="001A0A15" w:rsidRPr="006F4187">
        <w:rPr>
          <w:rFonts w:cs="Times New Roman"/>
          <w:noProof/>
          <w:sz w:val="22"/>
          <w:szCs w:val="22"/>
          <w:lang w:eastAsia="x-none"/>
        </w:rPr>
        <w:t>díla a všech jeho částí</w:t>
      </w:r>
      <w:r w:rsidR="001A0A15" w:rsidRPr="006F4187">
        <w:rPr>
          <w:rFonts w:cs="Times New Roman"/>
          <w:noProof/>
          <w:sz w:val="22"/>
          <w:szCs w:val="22"/>
          <w:lang w:val="x-none" w:eastAsia="x-none"/>
        </w:rPr>
        <w:t xml:space="preserve">. Objednatel je oprávněn užít dílo či jeho část ve smyslu tohoto ustanovení v plném rozsahu veškerých majetkových práv k dílu náležejících. Objednatel je především oprávněn užít dílo či jeho část jako podklad </w:t>
      </w:r>
      <w:r w:rsidR="001A0A15" w:rsidRPr="006F4187">
        <w:rPr>
          <w:rFonts w:cs="Times New Roman"/>
          <w:noProof/>
          <w:sz w:val="22"/>
          <w:szCs w:val="22"/>
          <w:lang w:eastAsia="x-none"/>
        </w:rPr>
        <w:t>pro zadávání</w:t>
      </w:r>
      <w:r w:rsidR="001A0A15" w:rsidRPr="006F4187">
        <w:rPr>
          <w:rFonts w:cs="Times New Roman"/>
          <w:noProof/>
          <w:sz w:val="22"/>
          <w:szCs w:val="22"/>
          <w:lang w:val="x-none" w:eastAsia="x-none"/>
        </w:rPr>
        <w:t xml:space="preserve"> veřejných zakázek ve smyslu zákona</w:t>
      </w:r>
      <w:r w:rsidR="00E34B8A">
        <w:rPr>
          <w:rFonts w:cs="Times New Roman"/>
          <w:noProof/>
          <w:sz w:val="22"/>
          <w:szCs w:val="22"/>
          <w:lang w:eastAsia="x-none"/>
        </w:rPr>
        <w:t xml:space="preserve"> č. 134/2016 Sb.,</w:t>
      </w:r>
      <w:r w:rsidR="001A0A15" w:rsidRPr="006F4187">
        <w:rPr>
          <w:rFonts w:cs="Times New Roman"/>
          <w:noProof/>
          <w:sz w:val="22"/>
          <w:szCs w:val="22"/>
          <w:lang w:val="x-none" w:eastAsia="x-none"/>
        </w:rPr>
        <w:t xml:space="preserve"> </w:t>
      </w:r>
      <w:r w:rsidR="001A0A15" w:rsidRPr="006F4187">
        <w:rPr>
          <w:rFonts w:cs="Times New Roman"/>
          <w:noProof/>
          <w:sz w:val="22"/>
          <w:szCs w:val="22"/>
          <w:lang w:eastAsia="x-none"/>
        </w:rPr>
        <w:t>o zadávání veřejných zakázek,</w:t>
      </w:r>
      <w:r w:rsidR="00E34B8A">
        <w:rPr>
          <w:rFonts w:cs="Times New Roman"/>
          <w:noProof/>
          <w:sz w:val="22"/>
          <w:szCs w:val="22"/>
          <w:lang w:eastAsia="x-none"/>
        </w:rPr>
        <w:t xml:space="preserve"> ve znění pozdějších předpisů</w:t>
      </w:r>
      <w:r w:rsidR="009410B7">
        <w:rPr>
          <w:rFonts w:cs="Times New Roman"/>
          <w:noProof/>
          <w:sz w:val="22"/>
          <w:szCs w:val="22"/>
          <w:lang w:eastAsia="x-none"/>
        </w:rPr>
        <w:t xml:space="preserve"> (dále jen „ZZVZ“)</w:t>
      </w:r>
      <w:r w:rsidR="00E34B8A">
        <w:rPr>
          <w:rFonts w:cs="Times New Roman"/>
          <w:noProof/>
          <w:sz w:val="22"/>
          <w:szCs w:val="22"/>
          <w:lang w:eastAsia="x-none"/>
        </w:rPr>
        <w:t>,</w:t>
      </w:r>
      <w:r w:rsidR="001A0A15" w:rsidRPr="006F4187">
        <w:rPr>
          <w:rFonts w:cs="Times New Roman"/>
          <w:noProof/>
          <w:sz w:val="22"/>
          <w:szCs w:val="22"/>
          <w:lang w:eastAsia="x-none"/>
        </w:rPr>
        <w:t xml:space="preserve"> a to včetně uveřejnění způsobem umožňujícím přímý a neomezený dálkový přístup.</w:t>
      </w:r>
      <w:r w:rsidR="001A0A15" w:rsidRPr="006F4187">
        <w:rPr>
          <w:rFonts w:cs="Times New Roman"/>
          <w:noProof/>
          <w:sz w:val="22"/>
          <w:szCs w:val="22"/>
          <w:lang w:val="x-none" w:eastAsia="x-none"/>
        </w:rPr>
        <w:t xml:space="preserve"> Užití dle předcházející věty se vztahuje i na veřejné zakázky zadávané mimo režim zákona o</w:t>
      </w:r>
      <w:r w:rsidR="001A0A15" w:rsidRPr="006F4187">
        <w:rPr>
          <w:rFonts w:cs="Times New Roman"/>
          <w:noProof/>
          <w:sz w:val="22"/>
          <w:szCs w:val="22"/>
          <w:lang w:eastAsia="x-none"/>
        </w:rPr>
        <w:t> </w:t>
      </w:r>
      <w:r w:rsidR="001A0A15" w:rsidRPr="006F4187">
        <w:rPr>
          <w:rFonts w:cs="Times New Roman"/>
          <w:noProof/>
          <w:sz w:val="22"/>
          <w:szCs w:val="22"/>
          <w:lang w:val="x-none" w:eastAsia="x-none"/>
        </w:rPr>
        <w:t>veřejných zakázkách.</w:t>
      </w:r>
    </w:p>
    <w:p w14:paraId="1DA688AC" w14:textId="77777777" w:rsidR="00645C09" w:rsidRPr="006F4187" w:rsidRDefault="00645C09" w:rsidP="00645C09">
      <w:pPr>
        <w:pStyle w:val="Odstavecseseznamem"/>
        <w:widowControl w:val="0"/>
        <w:suppressAutoHyphens w:val="0"/>
        <w:overflowPunct w:val="0"/>
        <w:autoSpaceDE w:val="0"/>
        <w:autoSpaceDN w:val="0"/>
        <w:adjustRightInd w:val="0"/>
        <w:ind w:left="567"/>
        <w:jc w:val="both"/>
        <w:rPr>
          <w:rFonts w:cs="Times New Roman"/>
          <w:noProof/>
          <w:sz w:val="22"/>
          <w:szCs w:val="22"/>
          <w:lang w:val="x-none" w:eastAsia="x-none"/>
        </w:rPr>
      </w:pPr>
    </w:p>
    <w:p w14:paraId="6F427B57" w14:textId="77777777" w:rsidR="001A0A15" w:rsidRPr="006F4187" w:rsidRDefault="001A0A15" w:rsidP="001A0A15">
      <w:pPr>
        <w:pStyle w:val="Odstavecseseznamem"/>
        <w:numPr>
          <w:ilvl w:val="1"/>
          <w:numId w:val="13"/>
        </w:numPr>
        <w:ind w:left="567" w:hanging="567"/>
        <w:rPr>
          <w:rFonts w:cs="Times New Roman"/>
          <w:noProof/>
          <w:sz w:val="22"/>
          <w:szCs w:val="22"/>
          <w:lang w:val="x-none" w:eastAsia="x-none"/>
        </w:rPr>
      </w:pPr>
      <w:r w:rsidRPr="006F4187">
        <w:rPr>
          <w:rFonts w:cs="Times New Roman"/>
          <w:noProof/>
          <w:sz w:val="22"/>
          <w:szCs w:val="22"/>
          <w:lang w:val="x-none" w:eastAsia="x-none"/>
        </w:rPr>
        <w:t>Objednatel neužije dílo způsobem, který by snížil jeho hodnotu.</w:t>
      </w:r>
    </w:p>
    <w:p w14:paraId="33BAA7D5" w14:textId="1AC56CD9" w:rsidR="0077381B" w:rsidRPr="003E0077" w:rsidRDefault="0077381B" w:rsidP="003E0077">
      <w:pPr>
        <w:pStyle w:val="Zkladntext"/>
        <w:numPr>
          <w:ilvl w:val="1"/>
          <w:numId w:val="13"/>
        </w:numPr>
        <w:tabs>
          <w:tab w:val="left" w:pos="567"/>
        </w:tabs>
        <w:spacing w:before="240"/>
        <w:ind w:left="567" w:hanging="567"/>
        <w:jc w:val="both"/>
        <w:rPr>
          <w:rFonts w:cs="Tahoma"/>
          <w:color w:val="000000"/>
          <w:sz w:val="22"/>
          <w:szCs w:val="22"/>
        </w:rPr>
      </w:pPr>
      <w:r w:rsidRPr="0077381B">
        <w:rPr>
          <w:rFonts w:cs="Tahoma"/>
          <w:color w:val="000000"/>
          <w:sz w:val="22"/>
          <w:szCs w:val="22"/>
        </w:rPr>
        <w:t>Zhotovitel prohlašuje, že mu nejsou známa žádná práva třetích osob, která by mohla být na překážku užívání díla objednatelem v rozsahu uvedeném v této smlouvě.</w:t>
      </w:r>
    </w:p>
    <w:p w14:paraId="4B58BB25" w14:textId="77777777" w:rsidR="00E60237" w:rsidRPr="003E0077" w:rsidRDefault="00E60237" w:rsidP="003E0077">
      <w:pPr>
        <w:pStyle w:val="Zkladntext"/>
        <w:numPr>
          <w:ilvl w:val="0"/>
          <w:numId w:val="9"/>
        </w:numPr>
        <w:tabs>
          <w:tab w:val="left" w:pos="405"/>
        </w:tabs>
        <w:spacing w:before="360" w:line="200" w:lineRule="atLeast"/>
        <w:ind w:left="426" w:hanging="284"/>
        <w:rPr>
          <w:b/>
          <w:sz w:val="22"/>
          <w:szCs w:val="22"/>
        </w:rPr>
      </w:pPr>
      <w:r w:rsidRPr="00173A72">
        <w:rPr>
          <w:b/>
          <w:sz w:val="22"/>
          <w:szCs w:val="22"/>
        </w:rPr>
        <w:t>ZÁRUČNÍ PODMÍNKY</w:t>
      </w:r>
    </w:p>
    <w:p w14:paraId="26105C4D" w14:textId="77777777" w:rsidR="00E60237" w:rsidRPr="003E0077" w:rsidRDefault="00E60237" w:rsidP="003E0077">
      <w:pPr>
        <w:pStyle w:val="Zkladntext"/>
        <w:numPr>
          <w:ilvl w:val="1"/>
          <w:numId w:val="16"/>
        </w:numPr>
        <w:tabs>
          <w:tab w:val="left" w:pos="567"/>
        </w:tabs>
        <w:spacing w:before="240"/>
        <w:ind w:left="567" w:hanging="567"/>
        <w:jc w:val="both"/>
        <w:rPr>
          <w:sz w:val="22"/>
          <w:szCs w:val="22"/>
        </w:rPr>
      </w:pPr>
      <w:r w:rsidRPr="00173A72">
        <w:rPr>
          <w:sz w:val="22"/>
          <w:szCs w:val="22"/>
        </w:rPr>
        <w:t>Zhotovitel se zavazuje, že vady díla zjištěné objednatelem v záruční době odstraní bezplatně bez zbytečného odkladu, nejpozději v dohodnutém termínu</w:t>
      </w:r>
      <w:r>
        <w:rPr>
          <w:sz w:val="22"/>
          <w:szCs w:val="22"/>
        </w:rPr>
        <w:t>. Zhotovitel</w:t>
      </w:r>
      <w:r w:rsidRPr="00173A72">
        <w:rPr>
          <w:sz w:val="22"/>
          <w:szCs w:val="22"/>
        </w:rPr>
        <w:t xml:space="preserve"> odpovídá za vady, jež bude mít dílo v době předání, a to včetně vad, které se projeví až při realizaci </w:t>
      </w:r>
      <w:r>
        <w:rPr>
          <w:sz w:val="22"/>
          <w:szCs w:val="22"/>
        </w:rPr>
        <w:t xml:space="preserve">projektované </w:t>
      </w:r>
      <w:r w:rsidRPr="00173A72">
        <w:rPr>
          <w:sz w:val="22"/>
          <w:szCs w:val="22"/>
        </w:rPr>
        <w:t>stavby na základě zpracované dokumentace.</w:t>
      </w:r>
    </w:p>
    <w:p w14:paraId="5CB1B1FD" w14:textId="77777777" w:rsidR="00E60237" w:rsidRPr="00511C76" w:rsidRDefault="00E60237" w:rsidP="00511C76">
      <w:pPr>
        <w:pStyle w:val="Zkladntext"/>
        <w:numPr>
          <w:ilvl w:val="1"/>
          <w:numId w:val="16"/>
        </w:numPr>
        <w:tabs>
          <w:tab w:val="left" w:pos="567"/>
        </w:tabs>
        <w:spacing w:before="240"/>
        <w:ind w:left="567" w:hanging="567"/>
        <w:jc w:val="both"/>
        <w:rPr>
          <w:sz w:val="22"/>
          <w:szCs w:val="22"/>
        </w:rPr>
      </w:pPr>
      <w:r w:rsidRPr="00173A72">
        <w:rPr>
          <w:sz w:val="22"/>
          <w:szCs w:val="22"/>
        </w:rPr>
        <w:t>Zhotovitel odpovídá za vady, které má projekt v době jeho odevzdání objednateli. Za vady, vzniklé po odevzdání projektu odpovídá jen tehdy, když jejich příčinou bylo porušení jeho povinností.</w:t>
      </w:r>
    </w:p>
    <w:p w14:paraId="280623B5" w14:textId="77777777" w:rsidR="00E60237" w:rsidRPr="00511C76" w:rsidRDefault="00E60237" w:rsidP="00511C76">
      <w:pPr>
        <w:pStyle w:val="Zkladntext"/>
        <w:numPr>
          <w:ilvl w:val="1"/>
          <w:numId w:val="16"/>
        </w:numPr>
        <w:tabs>
          <w:tab w:val="left" w:pos="567"/>
        </w:tabs>
        <w:spacing w:before="240"/>
        <w:ind w:left="567" w:hanging="567"/>
        <w:jc w:val="both"/>
        <w:rPr>
          <w:sz w:val="22"/>
          <w:szCs w:val="22"/>
        </w:rPr>
      </w:pPr>
      <w:r w:rsidRPr="00173A72">
        <w:rPr>
          <w:sz w:val="22"/>
          <w:szCs w:val="22"/>
        </w:rPr>
        <w:t>Zhotovitel neodpovídá za vady, které byly způsobeny použitím podkladů převzatých od objednatele a zhotovitel ani při vynaložení veškeré péče nemohl zjistit jejich nevhodnost, nebo na ně objednatele upozornil, ale ten na jejich použití trval.</w:t>
      </w:r>
    </w:p>
    <w:p w14:paraId="0E94A6B5" w14:textId="77777777" w:rsidR="00E60237" w:rsidRPr="00511C76" w:rsidRDefault="00E60237" w:rsidP="00511C76">
      <w:pPr>
        <w:pStyle w:val="Zkladntext"/>
        <w:numPr>
          <w:ilvl w:val="1"/>
          <w:numId w:val="16"/>
        </w:numPr>
        <w:tabs>
          <w:tab w:val="left" w:pos="567"/>
        </w:tabs>
        <w:spacing w:before="240"/>
        <w:ind w:left="567" w:hanging="567"/>
        <w:jc w:val="both"/>
        <w:rPr>
          <w:sz w:val="22"/>
          <w:szCs w:val="22"/>
        </w:rPr>
      </w:pPr>
      <w:r w:rsidRPr="00173A72">
        <w:rPr>
          <w:sz w:val="22"/>
          <w:szCs w:val="22"/>
        </w:rPr>
        <w:t xml:space="preserve">Záruční doba je </w:t>
      </w:r>
      <w:r w:rsidRPr="00E34B8A">
        <w:rPr>
          <w:b/>
          <w:bCs/>
          <w:sz w:val="22"/>
          <w:szCs w:val="22"/>
        </w:rPr>
        <w:t>36 měsíců</w:t>
      </w:r>
      <w:r w:rsidRPr="00173A72">
        <w:rPr>
          <w:sz w:val="22"/>
          <w:szCs w:val="22"/>
        </w:rPr>
        <w:t xml:space="preserve"> od převzetí díla.</w:t>
      </w:r>
    </w:p>
    <w:p w14:paraId="77CC19F5" w14:textId="77777777" w:rsidR="00E60237" w:rsidRPr="00511C76" w:rsidRDefault="00E60237" w:rsidP="00511C76">
      <w:pPr>
        <w:pStyle w:val="Zkladntext"/>
        <w:numPr>
          <w:ilvl w:val="1"/>
          <w:numId w:val="16"/>
        </w:numPr>
        <w:tabs>
          <w:tab w:val="left" w:pos="567"/>
        </w:tabs>
        <w:spacing w:before="240"/>
        <w:ind w:left="567" w:hanging="567"/>
        <w:jc w:val="both"/>
        <w:rPr>
          <w:sz w:val="22"/>
          <w:szCs w:val="22"/>
        </w:rPr>
      </w:pPr>
      <w:r w:rsidRPr="00173A72">
        <w:rPr>
          <w:sz w:val="22"/>
          <w:szCs w:val="22"/>
        </w:rPr>
        <w:t>Pro případ vady projektu sjednávají obě strany právo objednatele požadovat a povinnost zhotovitele poskytnout bezplatné odstranění vady. Možnost jiné dohody se nevylučuje. Zhotovitel se zavazuje případné vady projektu odstranit bez zbytečného odkladu po uplatnění oprávněné reklamace objednatelem.</w:t>
      </w:r>
    </w:p>
    <w:p w14:paraId="6C0CD2A6" w14:textId="77777777" w:rsidR="00E60237" w:rsidRPr="00511C76" w:rsidRDefault="00E60237" w:rsidP="00511C76">
      <w:pPr>
        <w:pStyle w:val="Zkladntext"/>
        <w:numPr>
          <w:ilvl w:val="1"/>
          <w:numId w:val="16"/>
        </w:numPr>
        <w:tabs>
          <w:tab w:val="left" w:pos="567"/>
        </w:tabs>
        <w:spacing w:before="240"/>
        <w:ind w:left="567" w:hanging="567"/>
        <w:jc w:val="both"/>
        <w:rPr>
          <w:sz w:val="22"/>
          <w:szCs w:val="22"/>
        </w:rPr>
      </w:pPr>
      <w:r w:rsidRPr="00173A72">
        <w:rPr>
          <w:sz w:val="22"/>
          <w:szCs w:val="22"/>
        </w:rPr>
        <w:t xml:space="preserve">Případnou reklamaci vady plnění předmětu této smlouvy je objednatel povinen uplatnit </w:t>
      </w:r>
      <w:r>
        <w:rPr>
          <w:sz w:val="22"/>
          <w:szCs w:val="22"/>
        </w:rPr>
        <w:t>bez odkladu</w:t>
      </w:r>
      <w:r w:rsidRPr="00173A72">
        <w:rPr>
          <w:sz w:val="22"/>
          <w:szCs w:val="22"/>
        </w:rPr>
        <w:t xml:space="preserve"> po zjištění vady písemně do rukou zástupce zhotovitele.</w:t>
      </w:r>
    </w:p>
    <w:p w14:paraId="42FA13E1" w14:textId="77777777" w:rsidR="00E60237" w:rsidRPr="00511C76" w:rsidRDefault="00E60237" w:rsidP="00511C76">
      <w:pPr>
        <w:pStyle w:val="Zkladntext"/>
        <w:numPr>
          <w:ilvl w:val="1"/>
          <w:numId w:val="16"/>
        </w:numPr>
        <w:tabs>
          <w:tab w:val="left" w:pos="567"/>
        </w:tabs>
        <w:spacing w:before="240"/>
        <w:ind w:left="567" w:hanging="567"/>
        <w:jc w:val="both"/>
        <w:rPr>
          <w:color w:val="000000"/>
          <w:sz w:val="22"/>
          <w:szCs w:val="22"/>
        </w:rPr>
      </w:pPr>
      <w:r w:rsidRPr="00173A72">
        <w:rPr>
          <w:color w:val="000000"/>
          <w:sz w:val="22"/>
          <w:szCs w:val="22"/>
        </w:rPr>
        <w:t xml:space="preserve">Zhotovitel je jediným garantem plnění smlouvy a na jeho vrub budou </w:t>
      </w:r>
      <w:r w:rsidR="00511C76">
        <w:rPr>
          <w:color w:val="000000"/>
          <w:sz w:val="22"/>
          <w:szCs w:val="22"/>
        </w:rPr>
        <w:t>řešeny veškeré záruky a sankce.</w:t>
      </w:r>
    </w:p>
    <w:p w14:paraId="0ED97608" w14:textId="35918EAF" w:rsidR="00E60237" w:rsidRDefault="00E60237" w:rsidP="00E60237">
      <w:pPr>
        <w:pStyle w:val="Zkladntext"/>
        <w:numPr>
          <w:ilvl w:val="1"/>
          <w:numId w:val="16"/>
        </w:numPr>
        <w:tabs>
          <w:tab w:val="left" w:pos="567"/>
        </w:tabs>
        <w:spacing w:before="240"/>
        <w:ind w:left="567" w:hanging="567"/>
        <w:jc w:val="both"/>
        <w:rPr>
          <w:color w:val="000000"/>
          <w:sz w:val="22"/>
          <w:szCs w:val="22"/>
        </w:rPr>
      </w:pPr>
      <w:r w:rsidRPr="007A3F8D">
        <w:rPr>
          <w:color w:val="000000"/>
          <w:sz w:val="22"/>
          <w:szCs w:val="22"/>
        </w:rPr>
        <w:t xml:space="preserve">Zhotovitel se zavazuje zabezpečit ve svých </w:t>
      </w:r>
      <w:r w:rsidR="00E34B8A">
        <w:rPr>
          <w:color w:val="000000"/>
          <w:sz w:val="22"/>
          <w:szCs w:val="22"/>
        </w:rPr>
        <w:t>pod</w:t>
      </w:r>
      <w:r w:rsidRPr="007A3F8D">
        <w:rPr>
          <w:color w:val="000000"/>
          <w:sz w:val="22"/>
          <w:szCs w:val="22"/>
        </w:rPr>
        <w:t xml:space="preserve">dodavatelských smlouvách splnění povinností vyplývajících zhotoviteli ze smlouvy o dílo, a to přiměřeně k povaze a rozsahu </w:t>
      </w:r>
      <w:r w:rsidR="00507DF0">
        <w:rPr>
          <w:color w:val="000000"/>
          <w:sz w:val="22"/>
          <w:szCs w:val="22"/>
        </w:rPr>
        <w:t>pod</w:t>
      </w:r>
      <w:r w:rsidRPr="007A3F8D">
        <w:rPr>
          <w:color w:val="000000"/>
          <w:sz w:val="22"/>
          <w:szCs w:val="22"/>
        </w:rPr>
        <w:t>dodávky.</w:t>
      </w:r>
    </w:p>
    <w:p w14:paraId="4791DBD6" w14:textId="77777777" w:rsidR="00E60237" w:rsidRPr="00511C76" w:rsidRDefault="00E60237" w:rsidP="00E60237">
      <w:pPr>
        <w:pStyle w:val="Zkladntext"/>
        <w:numPr>
          <w:ilvl w:val="0"/>
          <w:numId w:val="9"/>
        </w:numPr>
        <w:tabs>
          <w:tab w:val="left" w:pos="405"/>
        </w:tabs>
        <w:spacing w:before="360" w:line="200" w:lineRule="atLeast"/>
        <w:ind w:left="426" w:hanging="284"/>
        <w:rPr>
          <w:b/>
          <w:sz w:val="22"/>
          <w:szCs w:val="22"/>
        </w:rPr>
      </w:pPr>
      <w:r w:rsidRPr="00511C76">
        <w:rPr>
          <w:b/>
          <w:sz w:val="22"/>
          <w:szCs w:val="22"/>
        </w:rPr>
        <w:t>SANKČNÍ PODMÍNKY</w:t>
      </w:r>
    </w:p>
    <w:p w14:paraId="41AB6CCB" w14:textId="77777777" w:rsidR="00E60237" w:rsidRPr="00511C76" w:rsidRDefault="00E60237" w:rsidP="00511C76">
      <w:pPr>
        <w:pStyle w:val="Zkladntext"/>
        <w:numPr>
          <w:ilvl w:val="1"/>
          <w:numId w:val="17"/>
        </w:numPr>
        <w:tabs>
          <w:tab w:val="left" w:pos="567"/>
        </w:tabs>
        <w:spacing w:before="240"/>
        <w:ind w:left="567" w:hanging="567"/>
        <w:jc w:val="both"/>
        <w:rPr>
          <w:sz w:val="22"/>
          <w:szCs w:val="22"/>
        </w:rPr>
      </w:pPr>
      <w:r w:rsidRPr="00173A72">
        <w:rPr>
          <w:sz w:val="22"/>
          <w:szCs w:val="22"/>
        </w:rPr>
        <w:lastRenderedPageBreak/>
        <w:t>Sankce nebudou uplatněny v případech, kdy k sankcionované skutečnosti nedošlo vinou zhotovitele</w:t>
      </w:r>
      <w:r w:rsidR="00511C76">
        <w:rPr>
          <w:sz w:val="22"/>
          <w:szCs w:val="22"/>
        </w:rPr>
        <w:t>,</w:t>
      </w:r>
      <w:r w:rsidRPr="00173A72">
        <w:rPr>
          <w:sz w:val="22"/>
          <w:szCs w:val="22"/>
        </w:rPr>
        <w:t xml:space="preserve"> resp. byla způsobena vyšší mocí nebo dodatečnými požadavky objednatele. </w:t>
      </w:r>
    </w:p>
    <w:p w14:paraId="68798F98" w14:textId="776139D4" w:rsidR="00E60237" w:rsidRDefault="00E60237" w:rsidP="00507DF0">
      <w:pPr>
        <w:pStyle w:val="Zkladntext"/>
        <w:numPr>
          <w:ilvl w:val="1"/>
          <w:numId w:val="17"/>
        </w:numPr>
        <w:tabs>
          <w:tab w:val="left" w:pos="567"/>
        </w:tabs>
        <w:spacing w:before="240" w:after="240"/>
        <w:ind w:left="567" w:hanging="567"/>
        <w:jc w:val="both"/>
        <w:rPr>
          <w:sz w:val="22"/>
          <w:szCs w:val="22"/>
        </w:rPr>
      </w:pPr>
      <w:r w:rsidRPr="00173A72">
        <w:rPr>
          <w:sz w:val="22"/>
          <w:szCs w:val="22"/>
        </w:rPr>
        <w:t xml:space="preserve">Smluvní pokuta při nesplnění termínu dokončení </w:t>
      </w:r>
      <w:r w:rsidR="00072A2F">
        <w:rPr>
          <w:sz w:val="22"/>
          <w:szCs w:val="22"/>
        </w:rPr>
        <w:t>projektové dokumentace</w:t>
      </w:r>
      <w:r w:rsidRPr="00173A72">
        <w:rPr>
          <w:sz w:val="22"/>
          <w:szCs w:val="22"/>
        </w:rPr>
        <w:t xml:space="preserve"> dle smlouvy vinou zhotovitele </w:t>
      </w:r>
      <w:r w:rsidR="00F23A8E">
        <w:rPr>
          <w:sz w:val="22"/>
          <w:szCs w:val="22"/>
        </w:rPr>
        <w:t>se stanoví</w:t>
      </w:r>
      <w:r w:rsidR="006330A6">
        <w:rPr>
          <w:sz w:val="22"/>
          <w:szCs w:val="22"/>
        </w:rPr>
        <w:t xml:space="preserve"> ve</w:t>
      </w:r>
      <w:r w:rsidR="002A5F2C">
        <w:rPr>
          <w:sz w:val="22"/>
          <w:szCs w:val="22"/>
        </w:rPr>
        <w:t xml:space="preserve"> </w:t>
      </w:r>
      <w:r w:rsidRPr="00173A72">
        <w:rPr>
          <w:sz w:val="22"/>
          <w:szCs w:val="22"/>
        </w:rPr>
        <w:t>výš</w:t>
      </w:r>
      <w:r w:rsidR="006330A6">
        <w:rPr>
          <w:sz w:val="22"/>
          <w:szCs w:val="22"/>
        </w:rPr>
        <w:t>i</w:t>
      </w:r>
      <w:r w:rsidR="004D32D3">
        <w:rPr>
          <w:sz w:val="22"/>
          <w:szCs w:val="22"/>
        </w:rPr>
        <w:t xml:space="preserve"> 0,</w:t>
      </w:r>
      <w:r w:rsidR="005D4F99">
        <w:rPr>
          <w:sz w:val="22"/>
          <w:szCs w:val="22"/>
        </w:rPr>
        <w:t>2</w:t>
      </w:r>
      <w:r w:rsidR="004D32D3">
        <w:rPr>
          <w:sz w:val="22"/>
          <w:szCs w:val="22"/>
        </w:rPr>
        <w:t xml:space="preserve"> %</w:t>
      </w:r>
      <w:r w:rsidRPr="00173A72">
        <w:rPr>
          <w:sz w:val="22"/>
          <w:szCs w:val="22"/>
        </w:rPr>
        <w:t xml:space="preserve"> </w:t>
      </w:r>
      <w:r w:rsidR="004D32D3">
        <w:rPr>
          <w:sz w:val="22"/>
          <w:szCs w:val="22"/>
        </w:rPr>
        <w:t>z ceny díla vč. DPH za každý i započatý den prodlení</w:t>
      </w:r>
      <w:r w:rsidRPr="00173A72">
        <w:rPr>
          <w:sz w:val="22"/>
          <w:szCs w:val="22"/>
        </w:rPr>
        <w:t>.</w:t>
      </w:r>
    </w:p>
    <w:p w14:paraId="434A61EB" w14:textId="77777777" w:rsidR="00507DF0" w:rsidRPr="00507DF0" w:rsidRDefault="00507DF0" w:rsidP="00507DF0">
      <w:pPr>
        <w:pStyle w:val="Odstavecseseznamem"/>
        <w:numPr>
          <w:ilvl w:val="1"/>
          <w:numId w:val="17"/>
        </w:numPr>
        <w:ind w:left="567" w:hanging="567"/>
        <w:jc w:val="both"/>
        <w:rPr>
          <w:sz w:val="22"/>
          <w:szCs w:val="22"/>
        </w:rPr>
      </w:pPr>
      <w:r w:rsidRPr="00507DF0">
        <w:rPr>
          <w:sz w:val="22"/>
          <w:szCs w:val="22"/>
        </w:rPr>
        <w:t>V případě, že zhotovitel neodstraní vady díla v dohodnutém termínu dle této smlouvy, je objednatel oprávněn uplatnit vůči zhotoviteli smluvní pokutu ve výši 0,5 % z celkové ceny díla bez DPH za každý i započatý den prodlení.</w:t>
      </w:r>
    </w:p>
    <w:p w14:paraId="1A86B0FC" w14:textId="77777777" w:rsidR="00E60237" w:rsidRPr="00511C76" w:rsidRDefault="00E60237" w:rsidP="00511C76">
      <w:pPr>
        <w:pStyle w:val="Zkladntext"/>
        <w:numPr>
          <w:ilvl w:val="1"/>
          <w:numId w:val="17"/>
        </w:numPr>
        <w:tabs>
          <w:tab w:val="left" w:pos="567"/>
        </w:tabs>
        <w:spacing w:before="240"/>
        <w:ind w:left="567" w:hanging="567"/>
        <w:jc w:val="both"/>
        <w:rPr>
          <w:color w:val="000000"/>
          <w:sz w:val="22"/>
          <w:szCs w:val="22"/>
        </w:rPr>
      </w:pPr>
      <w:r w:rsidRPr="00173A72">
        <w:rPr>
          <w:color w:val="000000"/>
          <w:sz w:val="22"/>
          <w:szCs w:val="22"/>
        </w:rPr>
        <w:t>Zaplacením smluvní pokut</w:t>
      </w:r>
      <w:r w:rsidR="00D43D9A">
        <w:rPr>
          <w:color w:val="000000"/>
          <w:sz w:val="22"/>
          <w:szCs w:val="22"/>
        </w:rPr>
        <w:t>y</w:t>
      </w:r>
      <w:r w:rsidRPr="00173A72">
        <w:rPr>
          <w:color w:val="000000"/>
          <w:sz w:val="22"/>
          <w:szCs w:val="22"/>
        </w:rPr>
        <w:t xml:space="preserve"> nejsou dotčeny nároky z odpovědnosti za </w:t>
      </w:r>
      <w:r w:rsidR="00DA32E5">
        <w:rPr>
          <w:color w:val="000000"/>
          <w:sz w:val="22"/>
          <w:szCs w:val="22"/>
        </w:rPr>
        <w:t xml:space="preserve">způsobenou </w:t>
      </w:r>
      <w:r w:rsidRPr="00173A72">
        <w:rPr>
          <w:color w:val="000000"/>
          <w:sz w:val="22"/>
          <w:szCs w:val="22"/>
        </w:rPr>
        <w:t>škodu.</w:t>
      </w:r>
    </w:p>
    <w:p w14:paraId="3C406334" w14:textId="14A42FBD" w:rsidR="00E60237" w:rsidRPr="006F4187" w:rsidRDefault="00E60237" w:rsidP="00507DF0">
      <w:pPr>
        <w:pStyle w:val="Zkladntext"/>
        <w:numPr>
          <w:ilvl w:val="1"/>
          <w:numId w:val="17"/>
        </w:numPr>
        <w:tabs>
          <w:tab w:val="left" w:pos="567"/>
        </w:tabs>
        <w:spacing w:before="240" w:after="240"/>
        <w:ind w:left="567" w:hanging="567"/>
        <w:jc w:val="both"/>
        <w:rPr>
          <w:color w:val="000000"/>
          <w:sz w:val="22"/>
          <w:szCs w:val="22"/>
        </w:rPr>
      </w:pPr>
      <w:r w:rsidRPr="006F4187">
        <w:rPr>
          <w:color w:val="000000"/>
          <w:sz w:val="22"/>
          <w:szCs w:val="22"/>
        </w:rPr>
        <w:t>Splatnost smluvní pokut</w:t>
      </w:r>
      <w:r w:rsidR="00D43D9A" w:rsidRPr="006F4187">
        <w:rPr>
          <w:color w:val="000000"/>
          <w:sz w:val="22"/>
          <w:szCs w:val="22"/>
        </w:rPr>
        <w:t>y</w:t>
      </w:r>
      <w:r w:rsidRPr="006F4187">
        <w:rPr>
          <w:color w:val="000000"/>
          <w:sz w:val="22"/>
          <w:szCs w:val="22"/>
        </w:rPr>
        <w:t xml:space="preserve"> se stanovuje ve lhůtě 30</w:t>
      </w:r>
      <w:r w:rsidRPr="006F4187">
        <w:rPr>
          <w:b/>
          <w:color w:val="FF00FF"/>
          <w:sz w:val="22"/>
          <w:szCs w:val="22"/>
        </w:rPr>
        <w:t xml:space="preserve"> </w:t>
      </w:r>
      <w:r w:rsidRPr="006F4187">
        <w:rPr>
          <w:sz w:val="22"/>
          <w:szCs w:val="22"/>
        </w:rPr>
        <w:t>kalendářních</w:t>
      </w:r>
      <w:r w:rsidRPr="006F4187">
        <w:rPr>
          <w:color w:val="000000"/>
          <w:sz w:val="22"/>
          <w:szCs w:val="22"/>
        </w:rPr>
        <w:t xml:space="preserve"> dnů po obdržení daňového dokladu (faktury) s vyčíslením smluvní pokuty.</w:t>
      </w:r>
    </w:p>
    <w:p w14:paraId="34FC0509" w14:textId="2BA441C6" w:rsidR="00507DF0" w:rsidRDefault="00507DF0" w:rsidP="00507DF0">
      <w:pPr>
        <w:pStyle w:val="Odstavecseseznamem"/>
        <w:numPr>
          <w:ilvl w:val="1"/>
          <w:numId w:val="17"/>
        </w:numPr>
        <w:ind w:left="567" w:hanging="567"/>
        <w:jc w:val="both"/>
        <w:rPr>
          <w:color w:val="000000"/>
          <w:sz w:val="22"/>
          <w:szCs w:val="22"/>
        </w:rPr>
      </w:pPr>
      <w:r w:rsidRPr="006F4187">
        <w:rPr>
          <w:color w:val="000000"/>
          <w:sz w:val="22"/>
          <w:szCs w:val="22"/>
        </w:rPr>
        <w:t xml:space="preserve">V případě, že na základě vady projektu dojde k navýšení vlastní ceny plnění, vzniká objednateli právo na náhradu škody ve výši zvýšených nákladů spojených s realizací tohoto plnění oproti nákladům, které by vynaložil, kdyby příslušnou vadu projektová dokumentace neobsahovala. Jedná se především o náklady spojené s pořádáním nového zadávacího řízení, případné náklady spojené s prodloužením realizace díla, případné marně vynaložené náklady (např. v důsledku potřeby část díla odstranit aj.) a vícenáklady, náklady, které nesplňují podmínky způsobilosti výhradně v důsledku porušení povinnosti zhotovitele zhotovit projektovou dokumentaci bez vad apod. </w:t>
      </w:r>
    </w:p>
    <w:p w14:paraId="577C0D0A" w14:textId="77777777" w:rsidR="005356CC" w:rsidRPr="006F4187" w:rsidRDefault="005356CC" w:rsidP="005356CC">
      <w:pPr>
        <w:pStyle w:val="Odstavecseseznamem"/>
        <w:ind w:left="567"/>
        <w:jc w:val="both"/>
        <w:rPr>
          <w:color w:val="000000"/>
          <w:sz w:val="22"/>
          <w:szCs w:val="22"/>
        </w:rPr>
      </w:pPr>
    </w:p>
    <w:p w14:paraId="7EDCA1FA" w14:textId="38A462B2" w:rsidR="00507DF0" w:rsidRPr="006F4187" w:rsidRDefault="00507DF0" w:rsidP="00507DF0">
      <w:pPr>
        <w:pStyle w:val="Odstavecseseznamem"/>
        <w:numPr>
          <w:ilvl w:val="1"/>
          <w:numId w:val="17"/>
        </w:numPr>
        <w:ind w:left="567" w:hanging="567"/>
        <w:rPr>
          <w:color w:val="000000"/>
          <w:sz w:val="22"/>
          <w:szCs w:val="22"/>
        </w:rPr>
      </w:pPr>
      <w:r w:rsidRPr="006F4187">
        <w:rPr>
          <w:color w:val="000000"/>
          <w:sz w:val="22"/>
          <w:szCs w:val="22"/>
        </w:rPr>
        <w:t xml:space="preserve">Pro případ porušení jakékoliv jiné povinnosti zhotovitele dle této smlouvy má objednatel právo na smluvní pokutu ve výši </w:t>
      </w:r>
      <w:r w:rsidR="00E34B8A">
        <w:rPr>
          <w:color w:val="000000"/>
          <w:sz w:val="22"/>
          <w:szCs w:val="22"/>
        </w:rPr>
        <w:t>2</w:t>
      </w:r>
      <w:r w:rsidRPr="006F4187">
        <w:rPr>
          <w:color w:val="000000"/>
          <w:sz w:val="22"/>
          <w:szCs w:val="22"/>
        </w:rPr>
        <w:t xml:space="preserve"> 000 Kč za každé jednotlivé porušení smluvní povinnosti.</w:t>
      </w:r>
    </w:p>
    <w:p w14:paraId="0D2A8973" w14:textId="77777777" w:rsidR="00E60237" w:rsidRDefault="00E60237" w:rsidP="00511C76">
      <w:pPr>
        <w:pStyle w:val="Zkladntext"/>
        <w:numPr>
          <w:ilvl w:val="0"/>
          <w:numId w:val="9"/>
        </w:numPr>
        <w:tabs>
          <w:tab w:val="left" w:pos="405"/>
        </w:tabs>
        <w:spacing w:before="360" w:line="200" w:lineRule="atLeast"/>
        <w:ind w:left="426" w:hanging="284"/>
        <w:rPr>
          <w:b/>
          <w:sz w:val="22"/>
          <w:szCs w:val="22"/>
        </w:rPr>
      </w:pPr>
      <w:r w:rsidRPr="00173A72">
        <w:rPr>
          <w:b/>
          <w:sz w:val="22"/>
          <w:szCs w:val="22"/>
        </w:rPr>
        <w:t xml:space="preserve">DALŠÍ </w:t>
      </w:r>
      <w:r>
        <w:rPr>
          <w:b/>
          <w:sz w:val="22"/>
          <w:szCs w:val="22"/>
        </w:rPr>
        <w:t>UJEDNÁNÍ</w:t>
      </w:r>
    </w:p>
    <w:p w14:paraId="5DA9F460" w14:textId="03D6D411" w:rsidR="00E60237" w:rsidRDefault="00E60237" w:rsidP="00511C76">
      <w:pPr>
        <w:pStyle w:val="Zkladntext"/>
        <w:numPr>
          <w:ilvl w:val="1"/>
          <w:numId w:val="18"/>
        </w:numPr>
        <w:tabs>
          <w:tab w:val="left" w:pos="567"/>
        </w:tabs>
        <w:spacing w:before="240"/>
        <w:ind w:left="567" w:hanging="567"/>
        <w:jc w:val="both"/>
        <w:rPr>
          <w:color w:val="000000"/>
          <w:sz w:val="22"/>
          <w:szCs w:val="22"/>
        </w:rPr>
      </w:pPr>
      <w:r w:rsidRPr="00512B0B">
        <w:rPr>
          <w:color w:val="000000"/>
          <w:sz w:val="22"/>
          <w:szCs w:val="22"/>
        </w:rPr>
        <w:t xml:space="preserve">Zhotovitel je povinen se </w:t>
      </w:r>
      <w:r w:rsidR="006330A6">
        <w:rPr>
          <w:color w:val="000000"/>
          <w:sz w:val="22"/>
          <w:szCs w:val="22"/>
        </w:rPr>
        <w:t>seznámit s</w:t>
      </w:r>
      <w:r w:rsidRPr="00512B0B">
        <w:rPr>
          <w:color w:val="000000"/>
          <w:sz w:val="22"/>
          <w:szCs w:val="22"/>
        </w:rPr>
        <w:t xml:space="preserve"> pova</w:t>
      </w:r>
      <w:r w:rsidR="006330A6">
        <w:rPr>
          <w:color w:val="000000"/>
          <w:sz w:val="22"/>
          <w:szCs w:val="22"/>
        </w:rPr>
        <w:t>hou</w:t>
      </w:r>
      <w:r w:rsidRPr="00512B0B">
        <w:rPr>
          <w:color w:val="000000"/>
          <w:sz w:val="22"/>
          <w:szCs w:val="22"/>
        </w:rPr>
        <w:t xml:space="preserve"> projektované</w:t>
      </w:r>
      <w:r w:rsidR="006330A6">
        <w:rPr>
          <w:color w:val="000000"/>
          <w:sz w:val="22"/>
          <w:szCs w:val="22"/>
        </w:rPr>
        <w:t xml:space="preserve"> stavby</w:t>
      </w:r>
      <w:r w:rsidRPr="00512B0B">
        <w:rPr>
          <w:color w:val="000000"/>
          <w:sz w:val="22"/>
          <w:szCs w:val="22"/>
        </w:rPr>
        <w:t xml:space="preserve">, případně </w:t>
      </w:r>
      <w:r w:rsidR="006330A6">
        <w:rPr>
          <w:color w:val="000000"/>
          <w:sz w:val="22"/>
          <w:szCs w:val="22"/>
        </w:rPr>
        <w:t xml:space="preserve">s </w:t>
      </w:r>
      <w:r w:rsidRPr="00512B0B">
        <w:rPr>
          <w:color w:val="000000"/>
          <w:sz w:val="22"/>
          <w:szCs w:val="22"/>
        </w:rPr>
        <w:t>místní</w:t>
      </w:r>
      <w:r w:rsidR="006330A6">
        <w:rPr>
          <w:color w:val="000000"/>
          <w:sz w:val="22"/>
          <w:szCs w:val="22"/>
        </w:rPr>
        <w:t>mi</w:t>
      </w:r>
      <w:r w:rsidRPr="00512B0B">
        <w:rPr>
          <w:color w:val="000000"/>
          <w:sz w:val="22"/>
          <w:szCs w:val="22"/>
        </w:rPr>
        <w:t xml:space="preserve"> zvláštnost</w:t>
      </w:r>
      <w:r w:rsidR="006330A6">
        <w:rPr>
          <w:color w:val="000000"/>
          <w:sz w:val="22"/>
          <w:szCs w:val="22"/>
        </w:rPr>
        <w:t>mi</w:t>
      </w:r>
      <w:r w:rsidR="005356CC">
        <w:rPr>
          <w:color w:val="000000"/>
          <w:sz w:val="22"/>
          <w:szCs w:val="22"/>
        </w:rPr>
        <w:t xml:space="preserve"> majícími vliv na realizace předmětu díla dle této smlouvy</w:t>
      </w:r>
      <w:r w:rsidRPr="00512B0B">
        <w:rPr>
          <w:color w:val="000000"/>
          <w:sz w:val="22"/>
          <w:szCs w:val="22"/>
        </w:rPr>
        <w:t xml:space="preserve">. Případné nejasnosti si musí zhotovitel vyjasnit před zahájením prací na díle. Nedostatečná informovanost, mylné chápání </w:t>
      </w:r>
      <w:r w:rsidR="006330A6">
        <w:rPr>
          <w:color w:val="000000"/>
          <w:sz w:val="22"/>
          <w:szCs w:val="22"/>
        </w:rPr>
        <w:t>předmětu díla</w:t>
      </w:r>
      <w:r w:rsidRPr="00512B0B">
        <w:rPr>
          <w:color w:val="000000"/>
          <w:sz w:val="22"/>
          <w:szCs w:val="22"/>
        </w:rPr>
        <w:t xml:space="preserve"> a </w:t>
      </w:r>
      <w:r w:rsidR="006330A6">
        <w:rPr>
          <w:color w:val="000000"/>
          <w:sz w:val="22"/>
          <w:szCs w:val="22"/>
        </w:rPr>
        <w:t xml:space="preserve">z těchto důvodů </w:t>
      </w:r>
      <w:r w:rsidRPr="00512B0B">
        <w:rPr>
          <w:color w:val="000000"/>
          <w:sz w:val="22"/>
          <w:szCs w:val="22"/>
        </w:rPr>
        <w:t>chybně navržená cena neopravňuje zhotovitele k dodatečné úhradě nákladů nebo zvýšení ceny</w:t>
      </w:r>
      <w:r w:rsidR="006330A6">
        <w:rPr>
          <w:color w:val="000000"/>
          <w:sz w:val="22"/>
          <w:szCs w:val="22"/>
        </w:rPr>
        <w:t xml:space="preserve"> díla</w:t>
      </w:r>
      <w:r w:rsidRPr="00512B0B">
        <w:rPr>
          <w:color w:val="000000"/>
          <w:sz w:val="22"/>
          <w:szCs w:val="22"/>
        </w:rPr>
        <w:t>.</w:t>
      </w:r>
    </w:p>
    <w:p w14:paraId="5C10ECC7" w14:textId="77777777" w:rsidR="00E60237" w:rsidRPr="00511C76" w:rsidRDefault="00E60237" w:rsidP="00511C76">
      <w:pPr>
        <w:pStyle w:val="Zkladntext"/>
        <w:numPr>
          <w:ilvl w:val="0"/>
          <w:numId w:val="9"/>
        </w:numPr>
        <w:tabs>
          <w:tab w:val="left" w:pos="405"/>
        </w:tabs>
        <w:spacing w:before="360" w:line="200" w:lineRule="atLeast"/>
        <w:ind w:left="426" w:hanging="284"/>
        <w:rPr>
          <w:b/>
          <w:sz w:val="22"/>
          <w:szCs w:val="22"/>
        </w:rPr>
      </w:pPr>
      <w:r w:rsidRPr="00511C76">
        <w:rPr>
          <w:b/>
          <w:sz w:val="22"/>
          <w:szCs w:val="22"/>
        </w:rPr>
        <w:t>ZMĚNA SMLOUVY</w:t>
      </w:r>
    </w:p>
    <w:p w14:paraId="10586956" w14:textId="77777777" w:rsidR="00E60237" w:rsidRPr="00511C76" w:rsidRDefault="00E60237" w:rsidP="00511C76">
      <w:pPr>
        <w:pStyle w:val="Zkladntext"/>
        <w:numPr>
          <w:ilvl w:val="1"/>
          <w:numId w:val="19"/>
        </w:numPr>
        <w:tabs>
          <w:tab w:val="left" w:pos="567"/>
        </w:tabs>
        <w:spacing w:before="240"/>
        <w:ind w:left="567" w:hanging="567"/>
        <w:jc w:val="both"/>
        <w:rPr>
          <w:color w:val="000000"/>
          <w:sz w:val="22"/>
          <w:szCs w:val="22"/>
        </w:rPr>
      </w:pPr>
      <w:r w:rsidRPr="00173A72">
        <w:rPr>
          <w:color w:val="000000"/>
          <w:sz w:val="22"/>
          <w:szCs w:val="22"/>
        </w:rPr>
        <w:t>Objednatel se zavazuje, že přistoupí na změnu závazku, změní-li se po uzavření smlouvy výchozí podklady, rozhodné pro uzavření této smlouvy, anebo vzniknou nové požadavky objednatele. Objednatel je povinen přistoupit na změnu smlouvy, zpozdí-li se sám s plněním povinností své součinnosti, dojednané touto smlouvou.</w:t>
      </w:r>
    </w:p>
    <w:p w14:paraId="2ACDAFF5" w14:textId="77777777" w:rsidR="00E60237" w:rsidRPr="00511C76" w:rsidRDefault="00E60237" w:rsidP="00511C76">
      <w:pPr>
        <w:pStyle w:val="Zkladntext"/>
        <w:numPr>
          <w:ilvl w:val="1"/>
          <w:numId w:val="19"/>
        </w:numPr>
        <w:tabs>
          <w:tab w:val="left" w:pos="567"/>
        </w:tabs>
        <w:spacing w:before="240"/>
        <w:ind w:left="567" w:hanging="567"/>
        <w:jc w:val="both"/>
        <w:rPr>
          <w:color w:val="000000"/>
          <w:sz w:val="22"/>
          <w:szCs w:val="22"/>
        </w:rPr>
      </w:pPr>
      <w:r w:rsidRPr="00173A72">
        <w:rPr>
          <w:color w:val="000000"/>
          <w:sz w:val="22"/>
          <w:szCs w:val="22"/>
        </w:rPr>
        <w:t xml:space="preserve">Strany se zavazují vyjádřit se k dodatkům této smlouvy písemně do </w:t>
      </w:r>
      <w:r w:rsidR="006330A6">
        <w:rPr>
          <w:color w:val="000000"/>
          <w:sz w:val="22"/>
          <w:szCs w:val="22"/>
        </w:rPr>
        <w:t>3</w:t>
      </w:r>
      <w:r w:rsidRPr="00173A72">
        <w:rPr>
          <w:color w:val="000000"/>
          <w:sz w:val="22"/>
          <w:szCs w:val="22"/>
        </w:rPr>
        <w:t xml:space="preserve"> dnů po odeslání dodatků druhou stranou. Po stejnou dobu je tímto návrhem vázána strana, která jej podala. Jakmile nedojde k dohodě o znění dodatku ke smlouvě, jsou obě strany oprávněné, aby kterákoliv požádala o rozhodnutí soud.</w:t>
      </w:r>
    </w:p>
    <w:p w14:paraId="2FE407D2" w14:textId="77777777" w:rsidR="00E60237" w:rsidRPr="00173A72" w:rsidRDefault="00E60237" w:rsidP="00511C76">
      <w:pPr>
        <w:pStyle w:val="Zkladntext"/>
        <w:numPr>
          <w:ilvl w:val="1"/>
          <w:numId w:val="19"/>
        </w:numPr>
        <w:tabs>
          <w:tab w:val="left" w:pos="567"/>
        </w:tabs>
        <w:spacing w:before="240"/>
        <w:ind w:left="567" w:hanging="567"/>
        <w:jc w:val="both"/>
        <w:rPr>
          <w:color w:val="000000"/>
          <w:sz w:val="22"/>
          <w:szCs w:val="22"/>
        </w:rPr>
      </w:pPr>
      <w:r w:rsidRPr="00173A72">
        <w:rPr>
          <w:color w:val="000000"/>
          <w:sz w:val="22"/>
          <w:szCs w:val="22"/>
        </w:rPr>
        <w:t>Smluvní strany se dohodly, že povinná strana uhradí straně oprávněné v doložené výši náklady n</w:t>
      </w:r>
      <w:r w:rsidR="00F23A8E">
        <w:rPr>
          <w:color w:val="000000"/>
          <w:sz w:val="22"/>
          <w:szCs w:val="22"/>
        </w:rPr>
        <w:t>a vykonané práce, které vznikly</w:t>
      </w:r>
    </w:p>
    <w:p w14:paraId="5A0CD782" w14:textId="77777777" w:rsidR="00E60237" w:rsidRPr="00173A72" w:rsidRDefault="00E60237" w:rsidP="00511C76">
      <w:pPr>
        <w:pStyle w:val="Odstavecseseznamem"/>
        <w:numPr>
          <w:ilvl w:val="0"/>
          <w:numId w:val="4"/>
        </w:numPr>
        <w:tabs>
          <w:tab w:val="left" w:pos="1134"/>
          <w:tab w:val="left" w:pos="6804"/>
        </w:tabs>
        <w:suppressAutoHyphens w:val="0"/>
        <w:ind w:left="851" w:firstLine="0"/>
        <w:contextualSpacing/>
        <w:jc w:val="both"/>
        <w:rPr>
          <w:sz w:val="22"/>
          <w:szCs w:val="22"/>
        </w:rPr>
      </w:pPr>
      <w:r w:rsidRPr="00173A72">
        <w:rPr>
          <w:sz w:val="22"/>
          <w:szCs w:val="22"/>
        </w:rPr>
        <w:t>zhotoviteli tím, že začal na základě objednávky v nezbytně nutném rozsahu přípravu plnění podle objednávky a k uzavření smlouvy nedošlo z důvodů na straně objednatele;</w:t>
      </w:r>
    </w:p>
    <w:p w14:paraId="39B4765C" w14:textId="77777777" w:rsidR="00E60237" w:rsidRPr="00511C76" w:rsidRDefault="00E60237" w:rsidP="00511C76">
      <w:pPr>
        <w:pStyle w:val="Odstavecseseznamem"/>
        <w:numPr>
          <w:ilvl w:val="0"/>
          <w:numId w:val="4"/>
        </w:numPr>
        <w:tabs>
          <w:tab w:val="left" w:pos="1134"/>
          <w:tab w:val="left" w:pos="6804"/>
        </w:tabs>
        <w:suppressAutoHyphens w:val="0"/>
        <w:ind w:left="851" w:firstLine="0"/>
        <w:contextualSpacing/>
        <w:jc w:val="both"/>
        <w:rPr>
          <w:sz w:val="22"/>
          <w:szCs w:val="22"/>
        </w:rPr>
      </w:pPr>
      <w:r w:rsidRPr="00173A72">
        <w:rPr>
          <w:sz w:val="22"/>
          <w:szCs w:val="22"/>
        </w:rPr>
        <w:t>zhotoviteli tím, že objednatel ani v dodatečné lhůtě přiměřené závazku určené zhotovitelem nesplnil svoji povinnost součinnosti v dojednaném rozsahu, a proto zhotovitel od smlouvy</w:t>
      </w:r>
      <w:r>
        <w:rPr>
          <w:sz w:val="22"/>
          <w:szCs w:val="22"/>
        </w:rPr>
        <w:t xml:space="preserve"> odstoupil.</w:t>
      </w:r>
    </w:p>
    <w:p w14:paraId="5B2D82FC" w14:textId="13C088FE" w:rsidR="00E60237" w:rsidRDefault="00E60237" w:rsidP="00511C76">
      <w:pPr>
        <w:pStyle w:val="Zkladntext"/>
        <w:numPr>
          <w:ilvl w:val="1"/>
          <w:numId w:val="19"/>
        </w:numPr>
        <w:tabs>
          <w:tab w:val="left" w:pos="567"/>
        </w:tabs>
        <w:spacing w:before="240"/>
        <w:ind w:left="567" w:hanging="567"/>
        <w:jc w:val="both"/>
        <w:rPr>
          <w:sz w:val="22"/>
          <w:szCs w:val="22"/>
        </w:rPr>
      </w:pPr>
      <w:r w:rsidRPr="00173A72">
        <w:rPr>
          <w:sz w:val="22"/>
          <w:szCs w:val="22"/>
        </w:rPr>
        <w:lastRenderedPageBreak/>
        <w:t xml:space="preserve">Objednatel má právo posunout nebo odložit termín zpracování projektové dokumentace a provádět změny postupu prací v závislosti na výši disponibilních prostředků pro financování projektu. Objednatel je oprávněn z důvodů nedostatku finančních prostředků nebo změny podmínek přípravy </w:t>
      </w:r>
      <w:r>
        <w:rPr>
          <w:sz w:val="22"/>
          <w:szCs w:val="22"/>
        </w:rPr>
        <w:t xml:space="preserve">projektované </w:t>
      </w:r>
      <w:r w:rsidRPr="00173A72">
        <w:rPr>
          <w:sz w:val="22"/>
          <w:szCs w:val="22"/>
        </w:rPr>
        <w:t xml:space="preserve">stavby zmenšit rozsah předmětu plnění </w:t>
      </w:r>
      <w:r>
        <w:rPr>
          <w:sz w:val="22"/>
          <w:szCs w:val="22"/>
        </w:rPr>
        <w:t>smlouvy</w:t>
      </w:r>
      <w:r w:rsidRPr="00173A72">
        <w:rPr>
          <w:sz w:val="22"/>
          <w:szCs w:val="22"/>
        </w:rPr>
        <w:t xml:space="preserve"> či plnění přerušit nebo zcela ukončit před jeho dokončením. V případě, že objednatel bude nucen z důvodů nedostatku finančních prostředků toto právo použít, nemá zhotovitel vůči ob</w:t>
      </w:r>
      <w:r>
        <w:rPr>
          <w:sz w:val="22"/>
          <w:szCs w:val="22"/>
        </w:rPr>
        <w:t>jednateli žádné finanční nároky</w:t>
      </w:r>
      <w:r w:rsidRPr="00173A72">
        <w:rPr>
          <w:sz w:val="22"/>
          <w:szCs w:val="22"/>
        </w:rPr>
        <w:t xml:space="preserve"> plynoucí z posunutí, přerušení nebo předčasného ukončení předmětu plnění </w:t>
      </w:r>
      <w:proofErr w:type="gramStart"/>
      <w:r>
        <w:rPr>
          <w:sz w:val="22"/>
          <w:szCs w:val="22"/>
        </w:rPr>
        <w:t>smlouvy</w:t>
      </w:r>
      <w:proofErr w:type="gramEnd"/>
      <w:r w:rsidRPr="00173A72">
        <w:rPr>
          <w:sz w:val="22"/>
          <w:szCs w:val="22"/>
        </w:rPr>
        <w:t xml:space="preserve"> tj. projektových a souvisejících prací, vyjma uhrazení prokazatelné rozpracovanosti na výše uvedených aktivitách.</w:t>
      </w:r>
    </w:p>
    <w:p w14:paraId="5C543F4E" w14:textId="77777777" w:rsidR="00F40FA3" w:rsidRDefault="00F40FA3" w:rsidP="00F40FA3">
      <w:pPr>
        <w:pStyle w:val="Zkladntext"/>
        <w:tabs>
          <w:tab w:val="left" w:pos="567"/>
        </w:tabs>
        <w:spacing w:before="240"/>
        <w:ind w:left="567"/>
        <w:jc w:val="both"/>
        <w:rPr>
          <w:sz w:val="22"/>
          <w:szCs w:val="22"/>
        </w:rPr>
      </w:pPr>
    </w:p>
    <w:p w14:paraId="660821ED" w14:textId="0BE613DC" w:rsidR="00F40FA3" w:rsidRPr="00F40FA3" w:rsidRDefault="00F40FA3" w:rsidP="00F40FA3">
      <w:pPr>
        <w:pStyle w:val="Odstavecseseznamem"/>
        <w:numPr>
          <w:ilvl w:val="1"/>
          <w:numId w:val="45"/>
        </w:numPr>
        <w:spacing w:after="120"/>
        <w:ind w:left="567" w:hanging="567"/>
        <w:jc w:val="both"/>
        <w:rPr>
          <w:sz w:val="22"/>
          <w:szCs w:val="22"/>
        </w:rPr>
      </w:pPr>
      <w:r w:rsidRPr="00F40FA3">
        <w:rPr>
          <w:sz w:val="22"/>
          <w:szCs w:val="22"/>
        </w:rPr>
        <w:t xml:space="preserve">Objednatel si vyhrazuje právo podpůrně v souladu s § 100 odst. 2 zákona na změnu dodavatele, pokud dojde k odstoupení či výpovědi od již uzavřené smlouvy z důvodů </w:t>
      </w:r>
      <w:r>
        <w:rPr>
          <w:sz w:val="22"/>
          <w:szCs w:val="22"/>
        </w:rPr>
        <w:t>touto smlouvou</w:t>
      </w:r>
      <w:r w:rsidRPr="00F40FA3">
        <w:rPr>
          <w:sz w:val="22"/>
          <w:szCs w:val="22"/>
        </w:rPr>
        <w:t>, a to ze zavinění, které je jednoznačně na straně dodavatele (zhotovitele) díla spočívající především v nekvalitním provádění díla a nesjednání nápravy ve stanoveném termínu, provádění díla nekvalitním způsobem opakovaně, nedodržení ustanovení uvedených v uzavřené smlouvě, nedodržení smluvních termínů dle uzavřené smlouvy. V takovém případě je objednatel oprávněn oslovit účastníka zadávacího řízení, který se dle hodnocení umístil jako další v pořadí, a to za cenu dle jeho nabídky, a to i opakovaně.</w:t>
      </w:r>
    </w:p>
    <w:p w14:paraId="7C06D609" w14:textId="77777777" w:rsidR="00E60237" w:rsidRPr="00F40FA3" w:rsidRDefault="00E60237" w:rsidP="00E60237">
      <w:pPr>
        <w:pStyle w:val="Zkladntext"/>
        <w:numPr>
          <w:ilvl w:val="0"/>
          <w:numId w:val="9"/>
        </w:numPr>
        <w:tabs>
          <w:tab w:val="left" w:pos="405"/>
        </w:tabs>
        <w:spacing w:before="360" w:line="200" w:lineRule="atLeast"/>
        <w:ind w:left="426" w:hanging="284"/>
        <w:rPr>
          <w:sz w:val="22"/>
          <w:szCs w:val="22"/>
        </w:rPr>
      </w:pPr>
      <w:r w:rsidRPr="00F40FA3">
        <w:rPr>
          <w:b/>
          <w:sz w:val="22"/>
          <w:szCs w:val="22"/>
        </w:rPr>
        <w:t>ŘEŠENÍ SPORŮ</w:t>
      </w:r>
    </w:p>
    <w:p w14:paraId="2D4E04F7" w14:textId="2FF3D591" w:rsidR="00E60237" w:rsidRDefault="00E34B8A" w:rsidP="00E34B8A">
      <w:pPr>
        <w:pStyle w:val="Zkladntext"/>
        <w:tabs>
          <w:tab w:val="left" w:pos="567"/>
        </w:tabs>
        <w:spacing w:before="240"/>
        <w:ind w:left="567" w:hanging="567"/>
        <w:jc w:val="both"/>
        <w:rPr>
          <w:color w:val="000000"/>
          <w:sz w:val="22"/>
          <w:szCs w:val="22"/>
        </w:rPr>
      </w:pPr>
      <w:r>
        <w:rPr>
          <w:color w:val="000000"/>
          <w:sz w:val="22"/>
          <w:szCs w:val="22"/>
        </w:rPr>
        <w:t xml:space="preserve">12.1   </w:t>
      </w:r>
      <w:r w:rsidR="00E60237" w:rsidRPr="00173A72">
        <w:rPr>
          <w:color w:val="000000"/>
          <w:sz w:val="22"/>
          <w:szCs w:val="22"/>
        </w:rPr>
        <w:t xml:space="preserve">Tato smlouva se řídí právním řádem České republiky. Jakékoli vzájemné spory vzniklé z této smlouvy nebo v souvislosti s ní se smluvní strany zavazují přednostně řešit smírnou cestou.  Nedoberou-li se smluvní strany smírného řešení, budou spory z této </w:t>
      </w:r>
      <w:r w:rsidR="00511C76">
        <w:rPr>
          <w:color w:val="000000"/>
          <w:sz w:val="22"/>
          <w:szCs w:val="22"/>
        </w:rPr>
        <w:t>smlouvy nebo v souvislosti s ní</w:t>
      </w:r>
      <w:r w:rsidR="00E60237" w:rsidRPr="00173A72">
        <w:rPr>
          <w:color w:val="000000"/>
          <w:sz w:val="22"/>
          <w:szCs w:val="22"/>
        </w:rPr>
        <w:t xml:space="preserve"> řešeny u soudu, jehož místní příslušnost se řídí obecným soudem objednatele.</w:t>
      </w:r>
    </w:p>
    <w:p w14:paraId="25214E93" w14:textId="77777777" w:rsidR="00664907" w:rsidRPr="00664907" w:rsidRDefault="00F23A8E" w:rsidP="00664907">
      <w:pPr>
        <w:pStyle w:val="Zkladntext"/>
        <w:numPr>
          <w:ilvl w:val="0"/>
          <w:numId w:val="9"/>
        </w:numPr>
        <w:tabs>
          <w:tab w:val="left" w:pos="405"/>
        </w:tabs>
        <w:spacing w:before="360" w:line="200" w:lineRule="atLeast"/>
        <w:ind w:left="426" w:hanging="284"/>
        <w:rPr>
          <w:b/>
          <w:sz w:val="22"/>
          <w:szCs w:val="22"/>
        </w:rPr>
      </w:pPr>
      <w:r>
        <w:rPr>
          <w:b/>
          <w:sz w:val="22"/>
          <w:szCs w:val="22"/>
        </w:rPr>
        <w:t>OSTATNÍ</w:t>
      </w:r>
      <w:r w:rsidR="00E60237" w:rsidRPr="00511C76">
        <w:rPr>
          <w:b/>
          <w:sz w:val="22"/>
          <w:szCs w:val="22"/>
        </w:rPr>
        <w:t xml:space="preserve"> UJEDNÁNÍ</w:t>
      </w:r>
    </w:p>
    <w:p w14:paraId="09D024E3" w14:textId="77777777" w:rsidR="00E60237" w:rsidRPr="00511C76" w:rsidRDefault="00E60237" w:rsidP="00511C76">
      <w:pPr>
        <w:pStyle w:val="Zkladntext"/>
        <w:numPr>
          <w:ilvl w:val="1"/>
          <w:numId w:val="21"/>
        </w:numPr>
        <w:tabs>
          <w:tab w:val="left" w:pos="567"/>
        </w:tabs>
        <w:spacing w:before="240"/>
        <w:ind w:left="567" w:hanging="567"/>
        <w:jc w:val="both"/>
        <w:rPr>
          <w:color w:val="000000"/>
          <w:sz w:val="22"/>
          <w:szCs w:val="22"/>
        </w:rPr>
      </w:pPr>
      <w:r w:rsidRPr="00173A72">
        <w:rPr>
          <w:color w:val="000000"/>
          <w:sz w:val="22"/>
          <w:szCs w:val="22"/>
        </w:rPr>
        <w:t xml:space="preserve">Objednatel je oprávněn použít </w:t>
      </w:r>
      <w:proofErr w:type="gramStart"/>
      <w:r w:rsidRPr="00173A72">
        <w:rPr>
          <w:color w:val="000000"/>
          <w:sz w:val="22"/>
          <w:szCs w:val="22"/>
        </w:rPr>
        <w:t>dílo - předmět</w:t>
      </w:r>
      <w:proofErr w:type="gramEnd"/>
      <w:r w:rsidRPr="00173A72">
        <w:rPr>
          <w:color w:val="000000"/>
          <w:sz w:val="22"/>
          <w:szCs w:val="22"/>
        </w:rPr>
        <w:t xml:space="preserve"> této smlouvy výlučně k účelům vyplývajícím z této smlouvy. </w:t>
      </w:r>
      <w:r>
        <w:rPr>
          <w:color w:val="000000"/>
          <w:sz w:val="22"/>
          <w:szCs w:val="22"/>
        </w:rPr>
        <w:t xml:space="preserve"> </w:t>
      </w:r>
      <w:r w:rsidRPr="00173A72">
        <w:rPr>
          <w:color w:val="000000"/>
          <w:sz w:val="22"/>
          <w:szCs w:val="22"/>
        </w:rPr>
        <w:t>Jeho jiné využití, zejména případné přenechání k využívání třetím osobám, je podmíněno výslovným souhlasem zhotovitele.</w:t>
      </w:r>
    </w:p>
    <w:p w14:paraId="1123D6E2" w14:textId="641889E1" w:rsidR="00E60237" w:rsidRPr="00173A72" w:rsidRDefault="00E60237" w:rsidP="00511C76">
      <w:pPr>
        <w:pStyle w:val="Zkladntext"/>
        <w:numPr>
          <w:ilvl w:val="1"/>
          <w:numId w:val="21"/>
        </w:numPr>
        <w:tabs>
          <w:tab w:val="left" w:pos="567"/>
        </w:tabs>
        <w:spacing w:before="240"/>
        <w:ind w:left="567" w:hanging="567"/>
        <w:jc w:val="both"/>
        <w:rPr>
          <w:color w:val="000000"/>
          <w:sz w:val="22"/>
          <w:szCs w:val="22"/>
        </w:rPr>
      </w:pPr>
      <w:r w:rsidRPr="00173A72">
        <w:rPr>
          <w:color w:val="000000"/>
          <w:sz w:val="22"/>
          <w:szCs w:val="22"/>
        </w:rPr>
        <w:t xml:space="preserve">Pokud objednatel použije projekt k jiným </w:t>
      </w:r>
      <w:proofErr w:type="gramStart"/>
      <w:r w:rsidR="00B867B6" w:rsidRPr="00173A72">
        <w:rPr>
          <w:color w:val="000000"/>
          <w:sz w:val="22"/>
          <w:szCs w:val="22"/>
        </w:rPr>
        <w:t>účelům</w:t>
      </w:r>
      <w:proofErr w:type="gramEnd"/>
      <w:r w:rsidRPr="00173A72">
        <w:rPr>
          <w:color w:val="000000"/>
          <w:sz w:val="22"/>
          <w:szCs w:val="22"/>
        </w:rPr>
        <w:t xml:space="preserve"> než určuje tato smlouva bez souhlasu zhotovitele, má zhotovitel právo, aby mu objednatel odevzdal celý prospěch, který z tohoto dalšího použití získal. Pokud vznikne zhotoviteli v této souvislosti škoda, má právo též na náhradu škody.</w:t>
      </w:r>
    </w:p>
    <w:p w14:paraId="26F75B58" w14:textId="77777777" w:rsidR="00E60237" w:rsidRPr="006F4187" w:rsidRDefault="00E60237" w:rsidP="00E60237">
      <w:pPr>
        <w:pStyle w:val="Zkladntext"/>
        <w:numPr>
          <w:ilvl w:val="1"/>
          <w:numId w:val="21"/>
        </w:numPr>
        <w:tabs>
          <w:tab w:val="left" w:pos="567"/>
        </w:tabs>
        <w:spacing w:before="240"/>
        <w:ind w:left="567" w:hanging="567"/>
        <w:jc w:val="both"/>
        <w:rPr>
          <w:color w:val="000000"/>
          <w:sz w:val="22"/>
          <w:szCs w:val="22"/>
        </w:rPr>
      </w:pPr>
      <w:r w:rsidRPr="006F4187">
        <w:rPr>
          <w:color w:val="000000"/>
          <w:sz w:val="22"/>
          <w:szCs w:val="22"/>
        </w:rPr>
        <w:t>Výchozí podklady a zpracované matrice zůstávají v archivu zhotovitele.</w:t>
      </w:r>
      <w:r w:rsidRPr="006F4187">
        <w:rPr>
          <w:sz w:val="22"/>
          <w:szCs w:val="22"/>
        </w:rPr>
        <w:t xml:space="preserve">     </w:t>
      </w:r>
    </w:p>
    <w:p w14:paraId="685D3CE9" w14:textId="0CA3C2E3" w:rsidR="006330A6" w:rsidRPr="006F4187" w:rsidRDefault="006330A6" w:rsidP="00452C8D">
      <w:pPr>
        <w:pStyle w:val="Zkladntext"/>
        <w:tabs>
          <w:tab w:val="left" w:pos="567"/>
        </w:tabs>
        <w:spacing w:before="240"/>
        <w:ind w:left="567" w:hanging="567"/>
        <w:jc w:val="both"/>
        <w:rPr>
          <w:bCs/>
          <w:sz w:val="22"/>
          <w:szCs w:val="22"/>
        </w:rPr>
      </w:pPr>
      <w:proofErr w:type="gramStart"/>
      <w:r w:rsidRPr="006F4187">
        <w:rPr>
          <w:bCs/>
          <w:sz w:val="22"/>
          <w:szCs w:val="22"/>
        </w:rPr>
        <w:t>13.</w:t>
      </w:r>
      <w:r w:rsidR="00B867B6" w:rsidRPr="006F4187">
        <w:rPr>
          <w:bCs/>
          <w:sz w:val="22"/>
          <w:szCs w:val="22"/>
        </w:rPr>
        <w:t>4</w:t>
      </w:r>
      <w:r w:rsidRPr="006F4187">
        <w:rPr>
          <w:bCs/>
          <w:sz w:val="22"/>
          <w:szCs w:val="22"/>
        </w:rPr>
        <w:t xml:space="preserve"> </w:t>
      </w:r>
      <w:r w:rsidR="00452C8D" w:rsidRPr="006F4187">
        <w:rPr>
          <w:bCs/>
          <w:sz w:val="22"/>
          <w:szCs w:val="22"/>
        </w:rPr>
        <w:t xml:space="preserve"> </w:t>
      </w:r>
      <w:r w:rsidR="00B867B6" w:rsidRPr="006F4187">
        <w:rPr>
          <w:bCs/>
          <w:sz w:val="22"/>
          <w:szCs w:val="22"/>
        </w:rPr>
        <w:tab/>
      </w:r>
      <w:proofErr w:type="gramEnd"/>
      <w:r w:rsidRPr="006F4187">
        <w:rPr>
          <w:bCs/>
          <w:sz w:val="22"/>
          <w:szCs w:val="22"/>
        </w:rPr>
        <w:t>Objednatel může odstoupit od smlouvy v</w:t>
      </w:r>
      <w:r w:rsidR="00452C8D" w:rsidRPr="006F4187">
        <w:rPr>
          <w:bCs/>
          <w:sz w:val="22"/>
          <w:szCs w:val="22"/>
        </w:rPr>
        <w:t> případě, že</w:t>
      </w:r>
    </w:p>
    <w:p w14:paraId="5BF69979" w14:textId="1719EF46" w:rsidR="006330A6" w:rsidRPr="006F4187" w:rsidRDefault="00DB247C" w:rsidP="00452C8D">
      <w:pPr>
        <w:pStyle w:val="Odstavecseseznamem"/>
        <w:numPr>
          <w:ilvl w:val="0"/>
          <w:numId w:val="4"/>
        </w:numPr>
        <w:tabs>
          <w:tab w:val="left" w:pos="567"/>
          <w:tab w:val="left" w:pos="1134"/>
          <w:tab w:val="left" w:pos="6804"/>
        </w:tabs>
        <w:suppressAutoHyphens w:val="0"/>
        <w:ind w:left="567" w:hanging="141"/>
        <w:contextualSpacing/>
        <w:jc w:val="both"/>
        <w:rPr>
          <w:sz w:val="22"/>
          <w:szCs w:val="22"/>
        </w:rPr>
      </w:pPr>
      <w:r w:rsidRPr="006F4187">
        <w:rPr>
          <w:sz w:val="22"/>
          <w:szCs w:val="22"/>
        </w:rPr>
        <w:t>insolvenční soud vydá rozhodnutí o úpadku zhotovitele, nebo pokud by byl pro zhotovitele z důvodu jeho platební neschopností úředně jmenován likvidátor nebo správce, nebo byla zahájena exekuce nebo veřejná dražba na majetek zhotovitele, může objednatel bez omezení jakéhokoliv jiného svého práva odstoupit od této smlouvy písemným sdělením zhotoviteli, likvidátorovi nebo správci</w:t>
      </w:r>
    </w:p>
    <w:p w14:paraId="1E6AA734" w14:textId="7142FE4F" w:rsidR="006330A6" w:rsidRPr="006F4187" w:rsidRDefault="006330A6" w:rsidP="00452C8D">
      <w:pPr>
        <w:pStyle w:val="Odstavecseseznamem"/>
        <w:numPr>
          <w:ilvl w:val="0"/>
          <w:numId w:val="4"/>
        </w:numPr>
        <w:tabs>
          <w:tab w:val="left" w:pos="567"/>
          <w:tab w:val="left" w:pos="1134"/>
          <w:tab w:val="left" w:pos="6804"/>
        </w:tabs>
        <w:suppressAutoHyphens w:val="0"/>
        <w:ind w:left="567" w:hanging="141"/>
        <w:contextualSpacing/>
        <w:jc w:val="both"/>
        <w:rPr>
          <w:sz w:val="22"/>
          <w:szCs w:val="22"/>
        </w:rPr>
      </w:pPr>
      <w:r w:rsidRPr="006F4187">
        <w:rPr>
          <w:sz w:val="22"/>
          <w:szCs w:val="22"/>
        </w:rPr>
        <w:t>příslušný odborník nebo soudní znalec prokazatelně zjistí, že zhotovitel provádí nekvalitní dílo</w:t>
      </w:r>
      <w:r w:rsidR="00000692">
        <w:rPr>
          <w:sz w:val="22"/>
          <w:szCs w:val="22"/>
        </w:rPr>
        <w:t>,</w:t>
      </w:r>
      <w:r w:rsidRPr="006F4187">
        <w:rPr>
          <w:sz w:val="22"/>
          <w:szCs w:val="22"/>
        </w:rPr>
        <w:t xml:space="preserve"> a to v jakékoliv fázi jeho zhotovování nebo jednotlivého technologického postupu,</w:t>
      </w:r>
    </w:p>
    <w:p w14:paraId="7C9D2D1C" w14:textId="77777777" w:rsidR="006330A6" w:rsidRPr="006F4187" w:rsidRDefault="006330A6" w:rsidP="00452C8D">
      <w:pPr>
        <w:pStyle w:val="Odstavecseseznamem"/>
        <w:numPr>
          <w:ilvl w:val="0"/>
          <w:numId w:val="4"/>
        </w:numPr>
        <w:tabs>
          <w:tab w:val="left" w:pos="567"/>
          <w:tab w:val="left" w:pos="1134"/>
          <w:tab w:val="left" w:pos="6804"/>
        </w:tabs>
        <w:suppressAutoHyphens w:val="0"/>
        <w:ind w:left="567" w:hanging="141"/>
        <w:contextualSpacing/>
        <w:jc w:val="both"/>
        <w:rPr>
          <w:sz w:val="22"/>
          <w:szCs w:val="22"/>
        </w:rPr>
      </w:pPr>
      <w:r w:rsidRPr="006F4187">
        <w:rPr>
          <w:sz w:val="22"/>
          <w:szCs w:val="22"/>
        </w:rPr>
        <w:t>zhotovitel opakovaně poruší nebo nesplní ujednání této smlouvy,</w:t>
      </w:r>
    </w:p>
    <w:p w14:paraId="34D8865B" w14:textId="16B80027" w:rsidR="006330A6" w:rsidRPr="006F4187" w:rsidRDefault="006330A6" w:rsidP="00452C8D">
      <w:pPr>
        <w:pStyle w:val="Odstavecseseznamem"/>
        <w:numPr>
          <w:ilvl w:val="0"/>
          <w:numId w:val="4"/>
        </w:numPr>
        <w:tabs>
          <w:tab w:val="left" w:pos="567"/>
          <w:tab w:val="left" w:pos="1134"/>
          <w:tab w:val="left" w:pos="6804"/>
        </w:tabs>
        <w:suppressAutoHyphens w:val="0"/>
        <w:ind w:left="567" w:hanging="141"/>
        <w:contextualSpacing/>
        <w:jc w:val="both"/>
        <w:rPr>
          <w:sz w:val="22"/>
          <w:szCs w:val="22"/>
        </w:rPr>
      </w:pPr>
      <w:r w:rsidRPr="006F4187">
        <w:rPr>
          <w:sz w:val="22"/>
          <w:szCs w:val="22"/>
        </w:rPr>
        <w:t xml:space="preserve">zhotovitel uvedl v nabídce </w:t>
      </w:r>
      <w:r w:rsidR="000F68E1" w:rsidRPr="006F4187">
        <w:rPr>
          <w:sz w:val="22"/>
          <w:szCs w:val="22"/>
        </w:rPr>
        <w:t>Zakázky</w:t>
      </w:r>
      <w:r w:rsidR="00DB247C" w:rsidRPr="006F4187">
        <w:rPr>
          <w:sz w:val="22"/>
          <w:szCs w:val="22"/>
        </w:rPr>
        <w:t xml:space="preserve"> nesprávně, klamavé nebo neplatné</w:t>
      </w:r>
      <w:r w:rsidR="000F68E1" w:rsidRPr="006F4187">
        <w:rPr>
          <w:sz w:val="22"/>
          <w:szCs w:val="22"/>
        </w:rPr>
        <w:t xml:space="preserve"> </w:t>
      </w:r>
      <w:r w:rsidRPr="006F4187">
        <w:rPr>
          <w:sz w:val="22"/>
          <w:szCs w:val="22"/>
        </w:rPr>
        <w:t>informace nebo doklady, které neodpovídají skutečnosti a měly nebo mohly mít vliv na výsledek předmětné</w:t>
      </w:r>
      <w:r w:rsidR="000F68E1" w:rsidRPr="006F4187">
        <w:rPr>
          <w:sz w:val="22"/>
          <w:szCs w:val="22"/>
        </w:rPr>
        <w:t xml:space="preserve"> Zakázky</w:t>
      </w:r>
      <w:r w:rsidRPr="006F4187">
        <w:rPr>
          <w:sz w:val="22"/>
          <w:szCs w:val="22"/>
        </w:rPr>
        <w:t>.</w:t>
      </w:r>
    </w:p>
    <w:p w14:paraId="71A71C35" w14:textId="7949516E" w:rsidR="006330A6" w:rsidRPr="00511C76" w:rsidRDefault="006330A6" w:rsidP="00452C8D">
      <w:pPr>
        <w:pStyle w:val="Zkladntext"/>
        <w:tabs>
          <w:tab w:val="left" w:pos="567"/>
        </w:tabs>
        <w:spacing w:before="240"/>
        <w:ind w:left="567" w:hanging="567"/>
        <w:jc w:val="both"/>
        <w:rPr>
          <w:bCs/>
          <w:sz w:val="22"/>
          <w:szCs w:val="22"/>
        </w:rPr>
      </w:pPr>
      <w:r>
        <w:rPr>
          <w:bCs/>
          <w:sz w:val="22"/>
          <w:szCs w:val="22"/>
        </w:rPr>
        <w:t xml:space="preserve">13.6 </w:t>
      </w:r>
      <w:r w:rsidR="00B867B6">
        <w:rPr>
          <w:bCs/>
          <w:sz w:val="22"/>
          <w:szCs w:val="22"/>
        </w:rPr>
        <w:tab/>
      </w:r>
      <w:r w:rsidRPr="00173A72">
        <w:rPr>
          <w:bCs/>
          <w:sz w:val="22"/>
          <w:szCs w:val="22"/>
        </w:rPr>
        <w:t>Zhotovitel může od této smlouvy odstoupit v případě, že mu objednatel neumožní provádět dílo za podmínek sjednaných v této smlouvě.</w:t>
      </w:r>
    </w:p>
    <w:p w14:paraId="32F22493" w14:textId="2BEA9550" w:rsidR="006330A6" w:rsidRPr="00511C76" w:rsidRDefault="006330A6" w:rsidP="00452C8D">
      <w:pPr>
        <w:pStyle w:val="Zkladntext"/>
        <w:tabs>
          <w:tab w:val="left" w:pos="567"/>
        </w:tabs>
        <w:spacing w:before="240"/>
        <w:ind w:left="567" w:hanging="567"/>
        <w:jc w:val="both"/>
        <w:rPr>
          <w:sz w:val="22"/>
          <w:szCs w:val="22"/>
          <w:lang w:eastAsia="ar-SA" w:bidi="ar-SA"/>
        </w:rPr>
      </w:pPr>
      <w:proofErr w:type="gramStart"/>
      <w:r>
        <w:rPr>
          <w:bCs/>
          <w:sz w:val="22"/>
          <w:szCs w:val="22"/>
        </w:rPr>
        <w:t xml:space="preserve">13.7 </w:t>
      </w:r>
      <w:r w:rsidR="00DB247C">
        <w:rPr>
          <w:bCs/>
          <w:sz w:val="22"/>
          <w:szCs w:val="22"/>
        </w:rPr>
        <w:t xml:space="preserve"> </w:t>
      </w:r>
      <w:r w:rsidRPr="00173A72">
        <w:rPr>
          <w:bCs/>
          <w:sz w:val="22"/>
          <w:szCs w:val="22"/>
        </w:rPr>
        <w:t>Každá</w:t>
      </w:r>
      <w:proofErr w:type="gramEnd"/>
      <w:r w:rsidRPr="00173A72">
        <w:rPr>
          <w:bCs/>
          <w:sz w:val="22"/>
          <w:szCs w:val="22"/>
        </w:rPr>
        <w:t xml:space="preserve"> ze smluvních stran může ve shora uvedených případe</w:t>
      </w:r>
      <w:r>
        <w:rPr>
          <w:bCs/>
          <w:sz w:val="22"/>
          <w:szCs w:val="22"/>
        </w:rPr>
        <w:t>ch od této smlouvy odstoupit po předchozím písemném upozornění druhé smluvní strany.</w:t>
      </w:r>
      <w:r w:rsidRPr="00173A72">
        <w:rPr>
          <w:bCs/>
          <w:sz w:val="22"/>
          <w:szCs w:val="22"/>
        </w:rPr>
        <w:t xml:space="preserve"> Dnem </w:t>
      </w:r>
      <w:r w:rsidRPr="00173A72">
        <w:rPr>
          <w:rStyle w:val="ZkladntextChar"/>
          <w:sz w:val="22"/>
          <w:szCs w:val="22"/>
        </w:rPr>
        <w:t xml:space="preserve">odstoupení od smlouvy je následující </w:t>
      </w:r>
      <w:r w:rsidRPr="00173A72">
        <w:rPr>
          <w:rStyle w:val="ZkladntextChar"/>
          <w:sz w:val="22"/>
          <w:szCs w:val="22"/>
        </w:rPr>
        <w:lastRenderedPageBreak/>
        <w:t>den po doručení doporučeného dopisu druhé smluvní straně. Smluvní strany se dohodly na způsobu doručování písemností tak, že povinnost doručení je splněna tehdy, je-li písemnost zasílána na adresu místa podnikání zhotovitele nebo objednatele, uvedených v</w:t>
      </w:r>
      <w:r w:rsidR="000F68E1">
        <w:rPr>
          <w:rStyle w:val="ZkladntextChar"/>
          <w:sz w:val="22"/>
          <w:szCs w:val="22"/>
        </w:rPr>
        <w:t> </w:t>
      </w:r>
      <w:r>
        <w:rPr>
          <w:rStyle w:val="ZkladntextChar"/>
          <w:sz w:val="22"/>
          <w:szCs w:val="22"/>
        </w:rPr>
        <w:t>č</w:t>
      </w:r>
      <w:r w:rsidR="000F68E1">
        <w:rPr>
          <w:rStyle w:val="ZkladntextChar"/>
          <w:sz w:val="22"/>
          <w:szCs w:val="22"/>
        </w:rPr>
        <w:t>l.</w:t>
      </w:r>
      <w:r>
        <w:rPr>
          <w:rStyle w:val="ZkladntextChar"/>
          <w:sz w:val="22"/>
          <w:szCs w:val="22"/>
        </w:rPr>
        <w:t xml:space="preserve"> I.</w:t>
      </w:r>
      <w:r w:rsidRPr="00173A72">
        <w:rPr>
          <w:rStyle w:val="ZkladntextChar"/>
          <w:sz w:val="22"/>
          <w:szCs w:val="22"/>
        </w:rPr>
        <w:t xml:space="preserve"> této smlouvy. V případě, že bude k doručení písemnosti využito doručení poštou, považuje se zásilka za doručenou dnem následujícím po dni, kdy byla na základě podacího lístku doporučeně podána k poštovní přepravě.</w:t>
      </w:r>
    </w:p>
    <w:p w14:paraId="451F1A17" w14:textId="73E27AC6" w:rsidR="006330A6" w:rsidRPr="00511C76" w:rsidRDefault="006330A6" w:rsidP="00452C8D">
      <w:pPr>
        <w:pStyle w:val="Zkladntext"/>
        <w:spacing w:before="240"/>
        <w:ind w:left="567" w:hanging="567"/>
        <w:jc w:val="both"/>
        <w:rPr>
          <w:sz w:val="22"/>
          <w:szCs w:val="22"/>
        </w:rPr>
      </w:pPr>
      <w:r>
        <w:rPr>
          <w:sz w:val="22"/>
          <w:szCs w:val="22"/>
        </w:rPr>
        <w:t>13.</w:t>
      </w:r>
      <w:r w:rsidR="006726FD">
        <w:rPr>
          <w:sz w:val="22"/>
          <w:szCs w:val="22"/>
        </w:rPr>
        <w:t>8</w:t>
      </w:r>
      <w:r>
        <w:rPr>
          <w:sz w:val="22"/>
          <w:szCs w:val="22"/>
        </w:rPr>
        <w:t xml:space="preserve"> </w:t>
      </w:r>
      <w:r w:rsidR="00B867B6">
        <w:rPr>
          <w:sz w:val="22"/>
          <w:szCs w:val="22"/>
        </w:rPr>
        <w:tab/>
      </w:r>
      <w:r w:rsidRPr="00173A72">
        <w:rPr>
          <w:sz w:val="22"/>
          <w:szCs w:val="22"/>
        </w:rPr>
        <w:t>V případě odstoupení od smlouvy smluvní strany provedou inventuru a vyúčtování dosud</w:t>
      </w:r>
      <w:r w:rsidR="00452C8D">
        <w:rPr>
          <w:sz w:val="22"/>
          <w:szCs w:val="22"/>
        </w:rPr>
        <w:t xml:space="preserve"> </w:t>
      </w:r>
      <w:r w:rsidR="00F93E56">
        <w:rPr>
          <w:sz w:val="22"/>
          <w:szCs w:val="22"/>
        </w:rPr>
        <w:t xml:space="preserve">doložitelně </w:t>
      </w:r>
      <w:r w:rsidRPr="00173A72">
        <w:rPr>
          <w:sz w:val="22"/>
          <w:szCs w:val="22"/>
        </w:rPr>
        <w:t xml:space="preserve">provedených prací na díle. </w:t>
      </w:r>
    </w:p>
    <w:p w14:paraId="5538CDEE" w14:textId="70C03238" w:rsidR="0073307E" w:rsidRDefault="006330A6" w:rsidP="00452C8D">
      <w:pPr>
        <w:pStyle w:val="Zkladntext"/>
        <w:tabs>
          <w:tab w:val="left" w:pos="567"/>
        </w:tabs>
        <w:spacing w:before="240"/>
        <w:ind w:left="567" w:hanging="567"/>
        <w:jc w:val="both"/>
        <w:rPr>
          <w:bCs/>
          <w:sz w:val="22"/>
          <w:szCs w:val="22"/>
        </w:rPr>
      </w:pPr>
      <w:proofErr w:type="gramStart"/>
      <w:r>
        <w:rPr>
          <w:sz w:val="22"/>
          <w:szCs w:val="22"/>
        </w:rPr>
        <w:t>13.</w:t>
      </w:r>
      <w:r w:rsidR="006726FD">
        <w:rPr>
          <w:sz w:val="22"/>
          <w:szCs w:val="22"/>
        </w:rPr>
        <w:t>9</w:t>
      </w:r>
      <w:r>
        <w:rPr>
          <w:sz w:val="22"/>
          <w:szCs w:val="22"/>
        </w:rPr>
        <w:t xml:space="preserve"> </w:t>
      </w:r>
      <w:r w:rsidR="00AC0470">
        <w:rPr>
          <w:sz w:val="22"/>
          <w:szCs w:val="22"/>
        </w:rPr>
        <w:t xml:space="preserve"> </w:t>
      </w:r>
      <w:r w:rsidRPr="00173A72">
        <w:rPr>
          <w:sz w:val="22"/>
          <w:szCs w:val="22"/>
        </w:rPr>
        <w:t>Při</w:t>
      </w:r>
      <w:proofErr w:type="gramEnd"/>
      <w:r w:rsidRPr="00173A72">
        <w:rPr>
          <w:sz w:val="22"/>
          <w:szCs w:val="22"/>
        </w:rPr>
        <w:t xml:space="preserve"> dočasném nebo definitivním zastavení prací na díle z příčin na straně objednatele zaplatí objednatel zhotoviteli skutečně vynaložené náklady.</w:t>
      </w:r>
      <w:r w:rsidRPr="00511C76">
        <w:rPr>
          <w:bCs/>
          <w:sz w:val="22"/>
          <w:szCs w:val="22"/>
        </w:rPr>
        <w:t xml:space="preserve">       </w:t>
      </w:r>
    </w:p>
    <w:p w14:paraId="297895A9" w14:textId="06EFB0C1" w:rsidR="00AE22BD" w:rsidRDefault="00AE22BD" w:rsidP="00B867B6">
      <w:pPr>
        <w:pStyle w:val="Zkladntext"/>
        <w:tabs>
          <w:tab w:val="left" w:pos="567"/>
        </w:tabs>
        <w:spacing w:before="240"/>
        <w:ind w:left="567" w:hanging="567"/>
        <w:jc w:val="both"/>
        <w:rPr>
          <w:rFonts w:cs="Times New Roman"/>
          <w:sz w:val="22"/>
          <w:szCs w:val="22"/>
        </w:rPr>
      </w:pPr>
      <w:r w:rsidRPr="00D915E6">
        <w:rPr>
          <w:bCs/>
          <w:sz w:val="22"/>
          <w:szCs w:val="22"/>
        </w:rPr>
        <w:t>13.</w:t>
      </w:r>
      <w:r w:rsidR="006726FD">
        <w:rPr>
          <w:bCs/>
          <w:sz w:val="22"/>
          <w:szCs w:val="22"/>
        </w:rPr>
        <w:t>10</w:t>
      </w:r>
      <w:r w:rsidRPr="00D915E6">
        <w:rPr>
          <w:bCs/>
          <w:sz w:val="22"/>
          <w:szCs w:val="22"/>
        </w:rPr>
        <w:t xml:space="preserve"> Zhotovitel je </w:t>
      </w:r>
      <w:r w:rsidRPr="00B867B6">
        <w:rPr>
          <w:bCs/>
          <w:sz w:val="22"/>
          <w:szCs w:val="22"/>
        </w:rPr>
        <w:t xml:space="preserve">povinen </w:t>
      </w:r>
      <w:r w:rsidRPr="00B867B6">
        <w:rPr>
          <w:rFonts w:cs="Times New Roman"/>
          <w:sz w:val="22"/>
          <w:szCs w:val="22"/>
        </w:rPr>
        <w:t>v souladu s ustanovením § 2 písm. e) zákona č. 320/2001 Sb., o finanční kontrole, ve znění pozdějších předpisů, spolupůsobit při výkonu finanční kontroly. Tato povinnost se vztahuje na právnickou nebo fyzickou osobu, podílející se na dodávkách zboží nebo služeb hrazených z veřejných rozpočtů nebo veřejné finanční podpory.</w:t>
      </w:r>
    </w:p>
    <w:p w14:paraId="345C9F06" w14:textId="36DF5CE8" w:rsidR="009C59C7" w:rsidRDefault="009C59C7" w:rsidP="00B867B6">
      <w:pPr>
        <w:pStyle w:val="Zkladntext"/>
        <w:tabs>
          <w:tab w:val="left" w:pos="567"/>
        </w:tabs>
        <w:spacing w:before="240"/>
        <w:ind w:left="567" w:hanging="567"/>
        <w:jc w:val="both"/>
        <w:rPr>
          <w:rFonts w:cs="Times New Roman"/>
          <w:sz w:val="22"/>
          <w:szCs w:val="22"/>
        </w:rPr>
      </w:pPr>
      <w:r>
        <w:rPr>
          <w:rFonts w:cs="Times New Roman"/>
          <w:sz w:val="22"/>
          <w:szCs w:val="22"/>
        </w:rPr>
        <w:t>13.11</w:t>
      </w:r>
      <w:r>
        <w:rPr>
          <w:rFonts w:cs="Times New Roman"/>
          <w:sz w:val="22"/>
          <w:szCs w:val="22"/>
        </w:rPr>
        <w:tab/>
      </w:r>
      <w:r w:rsidR="00F40FA3">
        <w:rPr>
          <w:rFonts w:cs="Times New Roman"/>
          <w:sz w:val="22"/>
          <w:szCs w:val="22"/>
        </w:rPr>
        <w:t>Z</w:t>
      </w:r>
      <w:r>
        <w:rPr>
          <w:rFonts w:cs="Times New Roman"/>
          <w:sz w:val="22"/>
          <w:szCs w:val="22"/>
        </w:rPr>
        <w:t xml:space="preserve">hotovitel se zavazuje uchovávat veškerou dokumentaci související s realizací předmětu díla dle této </w:t>
      </w:r>
      <w:proofErr w:type="gramStart"/>
      <w:r>
        <w:rPr>
          <w:rFonts w:cs="Times New Roman"/>
          <w:sz w:val="22"/>
          <w:szCs w:val="22"/>
        </w:rPr>
        <w:t>smlouvy ,</w:t>
      </w:r>
      <w:proofErr w:type="gramEnd"/>
      <w:r>
        <w:rPr>
          <w:rFonts w:cs="Times New Roman"/>
          <w:sz w:val="22"/>
          <w:szCs w:val="22"/>
        </w:rPr>
        <w:t xml:space="preserve"> a to včetně účetních dokladů minimálně 10 let od skončení realizace plnění. Dodavatel se zavazuje minimálně po tuto dobu poskytovat informace a dokumentaci související s realizací projektu objednateli, zaměstnancům nebo zmocněncům pověřených orgánů a je povinen vytvořit výše uvedeným osobám  podmínky k provedení kontroly vztahující se k realizaci  předmětu plnění a projektu a poskytnout jim při provádění kontroly součinnost.</w:t>
      </w:r>
    </w:p>
    <w:p w14:paraId="121236EF" w14:textId="2F49A30D" w:rsidR="00B65779" w:rsidRPr="00B65779" w:rsidRDefault="00664907" w:rsidP="00B65779">
      <w:pPr>
        <w:pStyle w:val="Zkladntext"/>
        <w:spacing w:before="240"/>
        <w:ind w:left="567" w:hanging="567"/>
        <w:jc w:val="both"/>
        <w:rPr>
          <w:bCs/>
          <w:sz w:val="22"/>
          <w:szCs w:val="22"/>
        </w:rPr>
      </w:pPr>
      <w:r w:rsidRPr="00831C8E">
        <w:rPr>
          <w:bCs/>
          <w:sz w:val="22"/>
          <w:szCs w:val="22"/>
        </w:rPr>
        <w:t>13.</w:t>
      </w:r>
      <w:r w:rsidR="006726FD">
        <w:rPr>
          <w:bCs/>
          <w:sz w:val="22"/>
          <w:szCs w:val="22"/>
        </w:rPr>
        <w:t>1</w:t>
      </w:r>
      <w:r w:rsidR="009C59C7">
        <w:rPr>
          <w:bCs/>
          <w:sz w:val="22"/>
          <w:szCs w:val="22"/>
        </w:rPr>
        <w:t>2</w:t>
      </w:r>
      <w:r w:rsidR="00422939">
        <w:rPr>
          <w:bCs/>
          <w:sz w:val="22"/>
          <w:szCs w:val="22"/>
        </w:rPr>
        <w:tab/>
      </w:r>
      <w:r w:rsidR="00B65779" w:rsidRPr="00831C8E">
        <w:rPr>
          <w:bCs/>
          <w:sz w:val="22"/>
          <w:szCs w:val="22"/>
        </w:rPr>
        <w:t>Zhotovitel je oprávněn pověřit provedením části díla třetí osobu (poddodavatele</w:t>
      </w:r>
      <w:r w:rsidR="00F93E56">
        <w:rPr>
          <w:bCs/>
          <w:sz w:val="22"/>
          <w:szCs w:val="22"/>
        </w:rPr>
        <w:t>/podzhotovitele</w:t>
      </w:r>
      <w:r w:rsidR="00B65779" w:rsidRPr="00831C8E">
        <w:rPr>
          <w:bCs/>
          <w:sz w:val="22"/>
          <w:szCs w:val="22"/>
        </w:rPr>
        <w:t>), za jejíž činnost odpovídá tak, jako by dílo prováděl sám. Zhotovitel se zavazuje předložit objednateli ke schválení každou změnu poddodavatele nebo nového poddodavatele a objednatel si vyhrazuje právo schválit zhotoviteli tyto změny jeho poddodavatelů, přičemž rozhodnutí o tom však nesmí zdržovat ani souhlas bezdůvodně odpírat. Poddodavatele, jehož prostřednictvím zhotovitel prokazoval splnění kvalifikace v Zakázce, je možné změnit jen ve výjimečných případech a se souhlasem objednatele. Nový poddodavatel musí splňovat kvalifikaci minimálně v rozsahu, v jakém byla prokázána původním poddodavatelem v Zakázce.</w:t>
      </w:r>
      <w:r w:rsidR="00B65779" w:rsidRPr="00B65779">
        <w:rPr>
          <w:bCs/>
          <w:sz w:val="22"/>
          <w:szCs w:val="22"/>
        </w:rPr>
        <w:t xml:space="preserve"> </w:t>
      </w:r>
    </w:p>
    <w:p w14:paraId="7875F26B" w14:textId="77777777" w:rsidR="00046C28" w:rsidRDefault="00046C28" w:rsidP="00046C28">
      <w:pPr>
        <w:pStyle w:val="Zkladntext"/>
        <w:tabs>
          <w:tab w:val="left" w:pos="567"/>
        </w:tabs>
        <w:ind w:left="567" w:hanging="567"/>
        <w:jc w:val="both"/>
        <w:rPr>
          <w:color w:val="000000"/>
        </w:rPr>
      </w:pPr>
    </w:p>
    <w:p w14:paraId="79BD469A" w14:textId="77777777" w:rsidR="00046C28" w:rsidRPr="00664907" w:rsidRDefault="00046C28" w:rsidP="00046C28">
      <w:pPr>
        <w:widowControl w:val="0"/>
        <w:spacing w:line="100" w:lineRule="atLeast"/>
        <w:ind w:left="360"/>
        <w:jc w:val="center"/>
        <w:rPr>
          <w:b/>
          <w:sz w:val="22"/>
        </w:rPr>
      </w:pPr>
      <w:r>
        <w:rPr>
          <w:b/>
          <w:sz w:val="22"/>
        </w:rPr>
        <w:t>XIV</w:t>
      </w:r>
      <w:r w:rsidRPr="00664907">
        <w:rPr>
          <w:b/>
          <w:sz w:val="22"/>
        </w:rPr>
        <w:t>.</w:t>
      </w:r>
    </w:p>
    <w:p w14:paraId="5FD22DB0" w14:textId="54DC3151" w:rsidR="00B65779" w:rsidRPr="00046C28" w:rsidRDefault="00046C28" w:rsidP="00046C28">
      <w:pPr>
        <w:pStyle w:val="Zkladntext"/>
        <w:tabs>
          <w:tab w:val="left" w:pos="567"/>
        </w:tabs>
        <w:ind w:left="567" w:hanging="567"/>
        <w:jc w:val="center"/>
        <w:rPr>
          <w:b/>
          <w:bCs/>
          <w:sz w:val="22"/>
          <w:szCs w:val="22"/>
        </w:rPr>
      </w:pPr>
      <w:r w:rsidRPr="00046C28">
        <w:rPr>
          <w:b/>
          <w:bCs/>
          <w:color w:val="000000"/>
        </w:rPr>
        <w:t>Zásady společensky odpovědného zadávání veřejných zakázek</w:t>
      </w:r>
    </w:p>
    <w:p w14:paraId="0D912356" w14:textId="3F920A6E" w:rsidR="00046C28" w:rsidRPr="00046C28" w:rsidRDefault="00046C28" w:rsidP="00046C28">
      <w:pPr>
        <w:pStyle w:val="Zkladntext"/>
        <w:spacing w:before="240"/>
        <w:ind w:left="567" w:hanging="567"/>
        <w:jc w:val="both"/>
        <w:rPr>
          <w:bCs/>
          <w:sz w:val="22"/>
          <w:szCs w:val="22"/>
        </w:rPr>
      </w:pPr>
      <w:r>
        <w:rPr>
          <w:bCs/>
          <w:sz w:val="22"/>
          <w:szCs w:val="22"/>
        </w:rPr>
        <w:t>14.1</w:t>
      </w:r>
      <w:r>
        <w:rPr>
          <w:bCs/>
          <w:sz w:val="22"/>
          <w:szCs w:val="22"/>
        </w:rPr>
        <w:tab/>
        <w:t>Zhotovitel</w:t>
      </w:r>
      <w:r w:rsidRPr="00046C28">
        <w:rPr>
          <w:bCs/>
          <w:sz w:val="22"/>
          <w:szCs w:val="22"/>
        </w:rPr>
        <w:t xml:space="preserve"> prohlašuje, že si je vědom skutečnosti, že </w:t>
      </w:r>
      <w:r>
        <w:rPr>
          <w:bCs/>
          <w:sz w:val="22"/>
          <w:szCs w:val="22"/>
        </w:rPr>
        <w:t xml:space="preserve">objednatel </w:t>
      </w:r>
      <w:r w:rsidRPr="00046C28">
        <w:rPr>
          <w:bCs/>
          <w:sz w:val="22"/>
          <w:szCs w:val="22"/>
        </w:rPr>
        <w:t xml:space="preserve">má zájem na plnění této smlouvy v souladu se zásadami společensky odpovědného zadávání veřejných zakázek. </w:t>
      </w:r>
      <w:r>
        <w:rPr>
          <w:bCs/>
          <w:sz w:val="22"/>
          <w:szCs w:val="22"/>
        </w:rPr>
        <w:t>Zhotovitel</w:t>
      </w:r>
      <w:r w:rsidRPr="00046C28">
        <w:rPr>
          <w:bCs/>
          <w:sz w:val="22"/>
          <w:szCs w:val="22"/>
        </w:rPr>
        <w:t xml:space="preserve"> se zavazuje po celou dobu trvání této smlouvy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zákona č. 262/2006 Sb., zákoník práce, ve znění pozdějších předpisů, a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a to vůči všem osobám, které se na plnění smlouvy podílejí a bez ohledu na to, zda bude podle této smlouvy plněno </w:t>
      </w:r>
      <w:r>
        <w:rPr>
          <w:bCs/>
          <w:sz w:val="22"/>
          <w:szCs w:val="22"/>
        </w:rPr>
        <w:t>zhotovitelem</w:t>
      </w:r>
      <w:r w:rsidRPr="00046C28">
        <w:rPr>
          <w:bCs/>
          <w:sz w:val="22"/>
          <w:szCs w:val="22"/>
        </w:rPr>
        <w:t xml:space="preserve"> či jeho poddodavatelem.</w:t>
      </w:r>
    </w:p>
    <w:p w14:paraId="14054E2C" w14:textId="020CD32C" w:rsidR="00046C28" w:rsidRPr="00046C28" w:rsidRDefault="00046C28" w:rsidP="00046C28">
      <w:pPr>
        <w:pStyle w:val="Zkladntext"/>
        <w:spacing w:before="240"/>
        <w:ind w:left="567" w:hanging="567"/>
        <w:jc w:val="both"/>
        <w:rPr>
          <w:bCs/>
          <w:sz w:val="22"/>
          <w:szCs w:val="22"/>
        </w:rPr>
      </w:pPr>
      <w:r>
        <w:rPr>
          <w:bCs/>
          <w:sz w:val="22"/>
          <w:szCs w:val="22"/>
        </w:rPr>
        <w:t>14.2</w:t>
      </w:r>
      <w:r>
        <w:rPr>
          <w:bCs/>
          <w:sz w:val="22"/>
          <w:szCs w:val="22"/>
        </w:rPr>
        <w:tab/>
        <w:t>Zhotovitel</w:t>
      </w:r>
      <w:r w:rsidRPr="00046C28">
        <w:rPr>
          <w:bCs/>
          <w:sz w:val="22"/>
          <w:szCs w:val="22"/>
        </w:rPr>
        <w:t xml:space="preserve"> je povinen po dobu trvání této smlouvy vždy na výzvu kupujícího předložit čestné prohlášení, v němž uvede jmenný seznam všech svých zaměstnanců, agenturních zaměstnanců, živnostníků a dalších osob, se kterými se na realizaci smlouvy podílel v době od uzavření smlouvy či od poslední výzvy k předložení prohlášení. V čestném prohlášení musí být uvedeno, zda všechny osoby v seznamu uvedené jsou vedeny v příslušných registrech, zejména živnostenském rejstříku, </w:t>
      </w:r>
      <w:r w:rsidRPr="00046C28">
        <w:rPr>
          <w:bCs/>
          <w:sz w:val="22"/>
          <w:szCs w:val="22"/>
        </w:rPr>
        <w:lastRenderedPageBreak/>
        <w:t xml:space="preserve">registru pojištěnců ČSSZ a mají příslušná povolení k pobytu v ČR a k výkonu pracovní činnosti. Dále zde bude potvrzeno, že uvedené osoby byly proškoleny z problematiky BOZP a že jsou vybaveny osobními ochrannými pracovními prostředky dle platné legislativy. </w:t>
      </w:r>
      <w:r>
        <w:rPr>
          <w:bCs/>
          <w:sz w:val="22"/>
          <w:szCs w:val="22"/>
        </w:rPr>
        <w:t>Zhotovitel</w:t>
      </w:r>
      <w:r w:rsidRPr="00046C28">
        <w:rPr>
          <w:bCs/>
          <w:sz w:val="22"/>
          <w:szCs w:val="22"/>
        </w:rPr>
        <w:t xml:space="preserve"> bere na vědomí, že tato prohlášení je </w:t>
      </w:r>
      <w:r>
        <w:rPr>
          <w:bCs/>
          <w:sz w:val="22"/>
          <w:szCs w:val="22"/>
        </w:rPr>
        <w:t>objednatel</w:t>
      </w:r>
      <w:r w:rsidRPr="00046C28">
        <w:rPr>
          <w:bCs/>
          <w:sz w:val="22"/>
          <w:szCs w:val="22"/>
        </w:rPr>
        <w:t xml:space="preserve"> oprávněn poskytnout příslušným orgánům státní správy ČR. Tato povinnost platí bez ohledu na to, zda bude plnění podle této smlouvy prováděno </w:t>
      </w:r>
      <w:r>
        <w:rPr>
          <w:bCs/>
          <w:sz w:val="22"/>
          <w:szCs w:val="22"/>
        </w:rPr>
        <w:t>zhotovitelem</w:t>
      </w:r>
      <w:r w:rsidRPr="00046C28">
        <w:rPr>
          <w:bCs/>
          <w:sz w:val="22"/>
          <w:szCs w:val="22"/>
        </w:rPr>
        <w:t xml:space="preserve"> či jeho poddodavatelem. </w:t>
      </w:r>
    </w:p>
    <w:p w14:paraId="79EC0C4A" w14:textId="204414A6" w:rsidR="00046C28" w:rsidRDefault="00046C28" w:rsidP="00046C28">
      <w:pPr>
        <w:pStyle w:val="Zkladntext"/>
        <w:spacing w:before="240"/>
        <w:ind w:left="567" w:hanging="567"/>
        <w:jc w:val="both"/>
        <w:rPr>
          <w:bCs/>
          <w:sz w:val="22"/>
          <w:szCs w:val="22"/>
        </w:rPr>
      </w:pPr>
      <w:r>
        <w:rPr>
          <w:bCs/>
          <w:sz w:val="22"/>
          <w:szCs w:val="22"/>
        </w:rPr>
        <w:t>14.3</w:t>
      </w:r>
      <w:r>
        <w:rPr>
          <w:bCs/>
          <w:sz w:val="22"/>
          <w:szCs w:val="22"/>
        </w:rPr>
        <w:tab/>
        <w:t>Objednatel</w:t>
      </w:r>
      <w:r w:rsidRPr="00046C28">
        <w:rPr>
          <w:bCs/>
          <w:sz w:val="22"/>
          <w:szCs w:val="22"/>
        </w:rPr>
        <w:t xml:space="preserve"> je oprávněn průběžně kontrolovat dodržování povinností </w:t>
      </w:r>
      <w:r>
        <w:rPr>
          <w:bCs/>
          <w:sz w:val="22"/>
          <w:szCs w:val="22"/>
        </w:rPr>
        <w:t>zhotovitele</w:t>
      </w:r>
      <w:r w:rsidRPr="00046C28">
        <w:rPr>
          <w:bCs/>
          <w:sz w:val="22"/>
          <w:szCs w:val="22"/>
        </w:rPr>
        <w:t xml:space="preserve"> dle odst.</w:t>
      </w:r>
      <w:r w:rsidR="00AC0470">
        <w:rPr>
          <w:bCs/>
          <w:sz w:val="22"/>
          <w:szCs w:val="22"/>
        </w:rPr>
        <w:t xml:space="preserve"> 14.</w:t>
      </w:r>
      <w:r w:rsidRPr="00046C28">
        <w:rPr>
          <w:bCs/>
          <w:sz w:val="22"/>
          <w:szCs w:val="22"/>
        </w:rPr>
        <w:t xml:space="preserve">1 a </w:t>
      </w:r>
      <w:r w:rsidR="00AC0470">
        <w:rPr>
          <w:bCs/>
          <w:sz w:val="22"/>
          <w:szCs w:val="22"/>
        </w:rPr>
        <w:t>14.</w:t>
      </w:r>
      <w:r w:rsidRPr="00046C28">
        <w:rPr>
          <w:bCs/>
          <w:sz w:val="22"/>
          <w:szCs w:val="22"/>
        </w:rPr>
        <w:t xml:space="preserve">2, a to i přímo u pracovníků provádějících dodávky, přičemž </w:t>
      </w:r>
      <w:r>
        <w:rPr>
          <w:bCs/>
          <w:sz w:val="22"/>
          <w:szCs w:val="22"/>
        </w:rPr>
        <w:t>zhotovitel</w:t>
      </w:r>
      <w:r w:rsidRPr="00046C28">
        <w:rPr>
          <w:bCs/>
          <w:sz w:val="22"/>
          <w:szCs w:val="22"/>
        </w:rPr>
        <w:t xml:space="preserve"> je povinen tuto kontrolu umožnit, strpět a poskytnout </w:t>
      </w:r>
      <w:r>
        <w:rPr>
          <w:bCs/>
          <w:sz w:val="22"/>
          <w:szCs w:val="22"/>
        </w:rPr>
        <w:t>objednateli</w:t>
      </w:r>
      <w:r w:rsidRPr="00046C28">
        <w:rPr>
          <w:bCs/>
          <w:sz w:val="22"/>
          <w:szCs w:val="22"/>
        </w:rPr>
        <w:t xml:space="preserve"> veškerou nezbytnou součinnost k jejímu provedení.</w:t>
      </w:r>
    </w:p>
    <w:p w14:paraId="224DE5B0" w14:textId="05577786" w:rsidR="00046C28" w:rsidRPr="00046C28" w:rsidRDefault="00046C28" w:rsidP="00046C28">
      <w:pPr>
        <w:pStyle w:val="Zkladntext"/>
        <w:spacing w:before="240"/>
        <w:ind w:left="567" w:hanging="567"/>
        <w:jc w:val="both"/>
        <w:rPr>
          <w:bCs/>
          <w:sz w:val="22"/>
          <w:szCs w:val="22"/>
        </w:rPr>
      </w:pPr>
      <w:r>
        <w:rPr>
          <w:bCs/>
          <w:sz w:val="22"/>
          <w:szCs w:val="22"/>
        </w:rPr>
        <w:t>14.4</w:t>
      </w:r>
      <w:r w:rsidRPr="00046C28">
        <w:rPr>
          <w:bCs/>
          <w:sz w:val="22"/>
          <w:szCs w:val="22"/>
        </w:rPr>
        <w:t xml:space="preserve"> </w:t>
      </w:r>
      <w:r>
        <w:rPr>
          <w:bCs/>
          <w:sz w:val="22"/>
          <w:szCs w:val="22"/>
        </w:rPr>
        <w:tab/>
        <w:t>Zhotovitel</w:t>
      </w:r>
      <w:r w:rsidRPr="00046C28">
        <w:rPr>
          <w:bCs/>
          <w:sz w:val="22"/>
          <w:szCs w:val="22"/>
        </w:rPr>
        <w:t xml:space="preserve"> je povinen oznámit </w:t>
      </w:r>
      <w:r>
        <w:rPr>
          <w:bCs/>
          <w:sz w:val="22"/>
          <w:szCs w:val="22"/>
        </w:rPr>
        <w:t>objednateli</w:t>
      </w:r>
      <w:r w:rsidRPr="00046C28">
        <w:rPr>
          <w:bCs/>
          <w:sz w:val="22"/>
          <w:szCs w:val="22"/>
        </w:rPr>
        <w:t>, že vůči němu či jeho poddodavateli bylo orgánem státní správy (zejména Státním úřadem inspekce práce či oblastními inspektoráty, Krajskou hygienickou stanicí apod.) zahájeno řízení pro porušení právních předpisů, jichž se dotýká ujednání v odst. 1 a odst. 2</w:t>
      </w:r>
      <w:r w:rsidR="00AC0470">
        <w:rPr>
          <w:bCs/>
          <w:sz w:val="22"/>
          <w:szCs w:val="22"/>
        </w:rPr>
        <w:t xml:space="preserve"> tohoto článku</w:t>
      </w:r>
      <w:r w:rsidRPr="00046C28">
        <w:rPr>
          <w:bCs/>
          <w:sz w:val="22"/>
          <w:szCs w:val="22"/>
        </w:rPr>
        <w:t xml:space="preserve">, a k němuž došlo při provádění dodávky nebo v souvislosti s ní, a to nejpozději do 10 dnů od doručení oznámení o zahájení řízení. Součástí oznámení </w:t>
      </w:r>
      <w:r>
        <w:rPr>
          <w:bCs/>
          <w:sz w:val="22"/>
          <w:szCs w:val="22"/>
        </w:rPr>
        <w:t>zhotovitele</w:t>
      </w:r>
      <w:r w:rsidRPr="00046C28">
        <w:rPr>
          <w:bCs/>
          <w:sz w:val="22"/>
          <w:szCs w:val="22"/>
        </w:rPr>
        <w:t xml:space="preserve"> bude též informace o datu doručení oznámení o zahájení řízení.</w:t>
      </w:r>
    </w:p>
    <w:p w14:paraId="2171616A" w14:textId="6578AB1B" w:rsidR="00046C28" w:rsidRPr="00046C28" w:rsidRDefault="00046C28" w:rsidP="00046C28">
      <w:pPr>
        <w:pStyle w:val="Zkladntext"/>
        <w:spacing w:before="240"/>
        <w:ind w:left="567" w:hanging="567"/>
        <w:jc w:val="both"/>
        <w:rPr>
          <w:bCs/>
          <w:sz w:val="22"/>
          <w:szCs w:val="22"/>
        </w:rPr>
      </w:pPr>
      <w:r>
        <w:rPr>
          <w:bCs/>
          <w:sz w:val="22"/>
          <w:szCs w:val="22"/>
        </w:rPr>
        <w:t>14.5</w:t>
      </w:r>
      <w:r>
        <w:rPr>
          <w:bCs/>
          <w:sz w:val="22"/>
          <w:szCs w:val="22"/>
        </w:rPr>
        <w:tab/>
        <w:t>Zhotovitel</w:t>
      </w:r>
      <w:r w:rsidRPr="00046C28">
        <w:rPr>
          <w:bCs/>
          <w:sz w:val="22"/>
          <w:szCs w:val="22"/>
        </w:rPr>
        <w:t xml:space="preserve"> je povinen předat </w:t>
      </w:r>
      <w:r>
        <w:rPr>
          <w:bCs/>
          <w:sz w:val="22"/>
          <w:szCs w:val="22"/>
        </w:rPr>
        <w:t>objednateli</w:t>
      </w:r>
      <w:r w:rsidRPr="00046C28">
        <w:rPr>
          <w:bCs/>
          <w:sz w:val="22"/>
          <w:szCs w:val="22"/>
        </w:rPr>
        <w:t xml:space="preserve"> kopii pravomocného rozhodnutí, jímž se řízení ve věci dle předchozího odstavce končí, a to nejpozději do 7 dnů ode dne, kdy rozhodnutí nabude právní moci. Současně s kopií pravomocného rozhodnutí </w:t>
      </w:r>
      <w:r>
        <w:rPr>
          <w:bCs/>
          <w:sz w:val="22"/>
          <w:szCs w:val="22"/>
        </w:rPr>
        <w:t>zhotovitel</w:t>
      </w:r>
      <w:r w:rsidRPr="00046C28">
        <w:rPr>
          <w:bCs/>
          <w:sz w:val="22"/>
          <w:szCs w:val="22"/>
        </w:rPr>
        <w:t xml:space="preserve"> poskytne </w:t>
      </w:r>
      <w:r>
        <w:rPr>
          <w:bCs/>
          <w:sz w:val="22"/>
          <w:szCs w:val="22"/>
        </w:rPr>
        <w:t>objednateli</w:t>
      </w:r>
      <w:r w:rsidRPr="00046C28">
        <w:rPr>
          <w:bCs/>
          <w:sz w:val="22"/>
          <w:szCs w:val="22"/>
        </w:rPr>
        <w:t xml:space="preserve"> informaci o datu nabytí právní moci rozhodnutí. V případě, že </w:t>
      </w:r>
      <w:r>
        <w:rPr>
          <w:bCs/>
          <w:sz w:val="22"/>
          <w:szCs w:val="22"/>
        </w:rPr>
        <w:t>zhotovitel</w:t>
      </w:r>
      <w:r w:rsidRPr="00046C28">
        <w:rPr>
          <w:bCs/>
          <w:sz w:val="22"/>
          <w:szCs w:val="22"/>
        </w:rPr>
        <w:t xml:space="preserve"> (či jeho poddodavatel) bude v rámci řízení zahájeného dle předchozího odstavce pravomocně uznán vinným ze spáchání přestupku, správního deliktu či jiného obdobného protiprávního jednání, je </w:t>
      </w:r>
      <w:r>
        <w:rPr>
          <w:bCs/>
          <w:sz w:val="22"/>
          <w:szCs w:val="22"/>
        </w:rPr>
        <w:t>zhotovitel</w:t>
      </w:r>
      <w:r w:rsidRPr="00046C28">
        <w:rPr>
          <w:bCs/>
          <w:sz w:val="22"/>
          <w:szCs w:val="22"/>
        </w:rPr>
        <w:t xml:space="preserve"> povinen přijmout nápravná opatření a o těchto, včetně jejich realizace, písemně informovat </w:t>
      </w:r>
      <w:r>
        <w:rPr>
          <w:bCs/>
          <w:sz w:val="22"/>
          <w:szCs w:val="22"/>
        </w:rPr>
        <w:t>objednatele</w:t>
      </w:r>
      <w:r w:rsidRPr="00046C28">
        <w:rPr>
          <w:bCs/>
          <w:sz w:val="22"/>
          <w:szCs w:val="22"/>
        </w:rPr>
        <w:t>, a to v přiměřené lhůtě.</w:t>
      </w:r>
    </w:p>
    <w:p w14:paraId="15B2D622" w14:textId="4464BC86" w:rsidR="00046C28" w:rsidRPr="00046C28" w:rsidRDefault="00046C28" w:rsidP="00046C28">
      <w:pPr>
        <w:pStyle w:val="Zkladntext"/>
        <w:spacing w:before="240"/>
        <w:ind w:left="567" w:hanging="567"/>
        <w:jc w:val="both"/>
        <w:rPr>
          <w:bCs/>
          <w:sz w:val="22"/>
          <w:szCs w:val="22"/>
        </w:rPr>
      </w:pPr>
      <w:r>
        <w:rPr>
          <w:bCs/>
          <w:sz w:val="22"/>
          <w:szCs w:val="22"/>
        </w:rPr>
        <w:t>14.6</w:t>
      </w:r>
      <w:r>
        <w:rPr>
          <w:bCs/>
          <w:sz w:val="22"/>
          <w:szCs w:val="22"/>
        </w:rPr>
        <w:tab/>
        <w:t>Zhotovitel</w:t>
      </w:r>
      <w:r w:rsidRPr="00046C28">
        <w:rPr>
          <w:bCs/>
          <w:sz w:val="22"/>
          <w:szCs w:val="22"/>
        </w:rPr>
        <w:t xml:space="preserve"> prohlašuje, že v případě výběru poddodavatelů, bude-li to s ohledem na poptávané práce a činnosti vhodné, resp. možné, upřednostní poddodavatele zaměstnávající osoby znevýhodněné na trhu práce nebo pracovníky se zdravotním postižením.</w:t>
      </w:r>
    </w:p>
    <w:p w14:paraId="08CD99CA" w14:textId="2E83CE18" w:rsidR="00046C28" w:rsidRPr="00046C28" w:rsidRDefault="00046C28" w:rsidP="00046C28">
      <w:pPr>
        <w:pStyle w:val="Zkladntext"/>
        <w:spacing w:before="240"/>
        <w:ind w:left="567" w:hanging="567"/>
        <w:jc w:val="both"/>
        <w:rPr>
          <w:bCs/>
          <w:sz w:val="22"/>
          <w:szCs w:val="22"/>
        </w:rPr>
      </w:pPr>
      <w:r>
        <w:rPr>
          <w:bCs/>
          <w:sz w:val="22"/>
          <w:szCs w:val="22"/>
        </w:rPr>
        <w:t>14.7</w:t>
      </w:r>
      <w:r>
        <w:rPr>
          <w:bCs/>
          <w:sz w:val="22"/>
          <w:szCs w:val="22"/>
        </w:rPr>
        <w:tab/>
      </w:r>
      <w:r w:rsidRPr="00046C28">
        <w:rPr>
          <w:bCs/>
          <w:sz w:val="22"/>
          <w:szCs w:val="22"/>
        </w:rPr>
        <w:t xml:space="preserve">V případě, budou-li činností </w:t>
      </w:r>
      <w:r>
        <w:rPr>
          <w:bCs/>
          <w:sz w:val="22"/>
          <w:szCs w:val="22"/>
        </w:rPr>
        <w:t>zhotovitele</w:t>
      </w:r>
      <w:r w:rsidRPr="00046C28">
        <w:rPr>
          <w:bCs/>
          <w:sz w:val="22"/>
          <w:szCs w:val="22"/>
        </w:rPr>
        <w:t xml:space="preserve"> vznikat nečistoty, mající dle zák. č. </w:t>
      </w:r>
      <w:r w:rsidR="00DD513A">
        <w:rPr>
          <w:bCs/>
          <w:sz w:val="22"/>
          <w:szCs w:val="22"/>
        </w:rPr>
        <w:t>541</w:t>
      </w:r>
      <w:r w:rsidRPr="00046C28">
        <w:rPr>
          <w:bCs/>
          <w:sz w:val="22"/>
          <w:szCs w:val="22"/>
        </w:rPr>
        <w:t>/20</w:t>
      </w:r>
      <w:r w:rsidR="00DD513A">
        <w:rPr>
          <w:bCs/>
          <w:sz w:val="22"/>
          <w:szCs w:val="22"/>
        </w:rPr>
        <w:t>2</w:t>
      </w:r>
      <w:r w:rsidR="008659AF">
        <w:rPr>
          <w:bCs/>
          <w:sz w:val="22"/>
          <w:szCs w:val="22"/>
        </w:rPr>
        <w:t>0</w:t>
      </w:r>
      <w:r w:rsidRPr="00046C28">
        <w:rPr>
          <w:bCs/>
          <w:sz w:val="22"/>
          <w:szCs w:val="22"/>
        </w:rPr>
        <w:t xml:space="preserve"> Sb., </w:t>
      </w:r>
      <w:r w:rsidR="00AC0470">
        <w:rPr>
          <w:bCs/>
          <w:sz w:val="22"/>
          <w:szCs w:val="22"/>
        </w:rPr>
        <w:t xml:space="preserve">                              </w:t>
      </w:r>
      <w:r w:rsidRPr="00046C28">
        <w:rPr>
          <w:bCs/>
          <w:sz w:val="22"/>
          <w:szCs w:val="22"/>
        </w:rPr>
        <w:t xml:space="preserve">o odpadech, ve znění pozdějších předpisů, charakter odpadu, zavazuje se </w:t>
      </w:r>
      <w:r>
        <w:rPr>
          <w:bCs/>
          <w:sz w:val="22"/>
          <w:szCs w:val="22"/>
        </w:rPr>
        <w:t>zhotovitel</w:t>
      </w:r>
      <w:r w:rsidRPr="00046C28">
        <w:rPr>
          <w:bCs/>
          <w:sz w:val="22"/>
          <w:szCs w:val="22"/>
        </w:rPr>
        <w:t xml:space="preserve"> likvidovat tento odpad na vlastní náklad v souladu s obecně závaznými právními předpisy.</w:t>
      </w:r>
    </w:p>
    <w:p w14:paraId="5291A024" w14:textId="6C147CB9" w:rsidR="00046C28" w:rsidRPr="00046C28" w:rsidRDefault="00046C28" w:rsidP="00046C28">
      <w:pPr>
        <w:pStyle w:val="Zkladntext"/>
        <w:spacing w:before="240"/>
        <w:ind w:left="567" w:hanging="567"/>
        <w:jc w:val="both"/>
        <w:rPr>
          <w:bCs/>
          <w:sz w:val="22"/>
          <w:szCs w:val="22"/>
        </w:rPr>
      </w:pPr>
      <w:r>
        <w:rPr>
          <w:bCs/>
          <w:sz w:val="22"/>
          <w:szCs w:val="22"/>
        </w:rPr>
        <w:t>14.8</w:t>
      </w:r>
      <w:r>
        <w:rPr>
          <w:bCs/>
          <w:sz w:val="22"/>
          <w:szCs w:val="22"/>
        </w:rPr>
        <w:tab/>
        <w:t>Zhotovitel</w:t>
      </w:r>
      <w:r w:rsidRPr="00046C28">
        <w:rPr>
          <w:bCs/>
          <w:sz w:val="22"/>
          <w:szCs w:val="22"/>
        </w:rPr>
        <w:t xml:space="preserve"> odpovídá za to, že při plnění smlouvy nepoužije žádný materiál, o kterém je v době jeho dodání známo, že je škodlivý. Pokud tak </w:t>
      </w:r>
      <w:r>
        <w:rPr>
          <w:bCs/>
          <w:sz w:val="22"/>
          <w:szCs w:val="22"/>
        </w:rPr>
        <w:t>zhotovitel</w:t>
      </w:r>
      <w:r w:rsidRPr="00046C28">
        <w:rPr>
          <w:bCs/>
          <w:sz w:val="22"/>
          <w:szCs w:val="22"/>
        </w:rPr>
        <w:t xml:space="preserve"> učiní, je povinen provést na svoje náklady nápravu. Stejně tak </w:t>
      </w:r>
      <w:r>
        <w:rPr>
          <w:bCs/>
          <w:sz w:val="22"/>
          <w:szCs w:val="22"/>
        </w:rPr>
        <w:t>zhotovitel</w:t>
      </w:r>
      <w:r w:rsidRPr="00046C28">
        <w:rPr>
          <w:bCs/>
          <w:sz w:val="22"/>
          <w:szCs w:val="22"/>
        </w:rPr>
        <w:t xml:space="preserve"> odpovídá za to, že k plnění smlouvy nepoužije materiály, které nemají požadovanou certifikaci, je-li pro jejich použití nezbytná podle příslušných předpisů.</w:t>
      </w:r>
    </w:p>
    <w:p w14:paraId="37B9630A" w14:textId="4BDBB122" w:rsidR="00046C28" w:rsidRDefault="00046C28" w:rsidP="00046C28">
      <w:pPr>
        <w:pStyle w:val="Zkladntext"/>
        <w:spacing w:before="240"/>
        <w:ind w:left="567" w:hanging="567"/>
        <w:jc w:val="both"/>
        <w:rPr>
          <w:bCs/>
          <w:sz w:val="22"/>
          <w:szCs w:val="22"/>
        </w:rPr>
      </w:pPr>
      <w:r>
        <w:rPr>
          <w:bCs/>
          <w:sz w:val="22"/>
          <w:szCs w:val="22"/>
        </w:rPr>
        <w:t>14.9</w:t>
      </w:r>
      <w:r>
        <w:rPr>
          <w:bCs/>
          <w:sz w:val="22"/>
          <w:szCs w:val="22"/>
        </w:rPr>
        <w:tab/>
        <w:t>Zhotovitel</w:t>
      </w:r>
      <w:r w:rsidRPr="00046C28">
        <w:rPr>
          <w:bCs/>
          <w:sz w:val="22"/>
          <w:szCs w:val="22"/>
        </w:rPr>
        <w:t xml:space="preserve"> použije při plnění smlouvy pouze výrobky, které mají vlastnosti zaručující při běžné údržbě mechanickou pevnost a stabilitu, požární bezpečnost, ochranu zdraví a životního prostředí, bezpečnost při užívání, ochranu proti hluku, úsporu energií a splňující hygienické požadavky.</w:t>
      </w:r>
    </w:p>
    <w:p w14:paraId="46273440" w14:textId="02EB2FE7" w:rsidR="009C59C7" w:rsidRPr="00046C28" w:rsidRDefault="009C59C7" w:rsidP="00157788">
      <w:pPr>
        <w:pStyle w:val="Zkladntext"/>
        <w:spacing w:before="240"/>
        <w:ind w:left="567" w:hanging="567"/>
        <w:jc w:val="both"/>
        <w:rPr>
          <w:bCs/>
          <w:sz w:val="22"/>
          <w:szCs w:val="22"/>
        </w:rPr>
      </w:pPr>
      <w:r>
        <w:rPr>
          <w:bCs/>
          <w:sz w:val="22"/>
          <w:szCs w:val="22"/>
        </w:rPr>
        <w:t>14.10</w:t>
      </w:r>
      <w:r>
        <w:rPr>
          <w:bCs/>
          <w:sz w:val="22"/>
          <w:szCs w:val="22"/>
        </w:rPr>
        <w:tab/>
        <w:t>Zhotovitel dále prohlašuje, že vyvine maximální možné úsilí, aby v rámci řešení zpracovaného v projektové dokumentaci byly minimalizovány dopady na životní prostředí, byla respektována udržitelnost či možnosti cirkulární ekonomiky (v souladu s dokumentem „Zásady cirkulární ekonomiky při projektování budov“) vydaný  v roce 2020 Evropskou komisí, příloha 1c) této smlouvy). Zhotovitel se zavazuje v projektové dokumentaci navrhovat řešen</w:t>
      </w:r>
      <w:r w:rsidR="00157788">
        <w:rPr>
          <w:bCs/>
          <w:sz w:val="22"/>
          <w:szCs w:val="22"/>
        </w:rPr>
        <w:t>í</w:t>
      </w:r>
      <w:r>
        <w:rPr>
          <w:bCs/>
          <w:sz w:val="22"/>
          <w:szCs w:val="22"/>
        </w:rPr>
        <w:t xml:space="preserve"> i z hlediska zvažování nákladů a přínosů budovy, zvažování různých </w:t>
      </w:r>
      <w:proofErr w:type="gramStart"/>
      <w:r>
        <w:rPr>
          <w:bCs/>
          <w:sz w:val="22"/>
          <w:szCs w:val="22"/>
        </w:rPr>
        <w:t>variant  řešení</w:t>
      </w:r>
      <w:proofErr w:type="gramEnd"/>
      <w:r>
        <w:rPr>
          <w:bCs/>
          <w:sz w:val="22"/>
          <w:szCs w:val="22"/>
        </w:rPr>
        <w:t xml:space="preserve"> projektu s ohledem na dopady a přínosy zejména pro životní prostředí a sociální oblast, nebo návrhu použití materiálů, které jsou snadno recyklovatelné. </w:t>
      </w:r>
    </w:p>
    <w:p w14:paraId="67E5DFE5" w14:textId="1ED93CD0" w:rsidR="00E60237" w:rsidRPr="00511C76" w:rsidRDefault="00664907" w:rsidP="00664907">
      <w:pPr>
        <w:pStyle w:val="Zkladntext"/>
        <w:tabs>
          <w:tab w:val="left" w:pos="405"/>
        </w:tabs>
        <w:spacing w:before="360" w:line="200" w:lineRule="atLeast"/>
        <w:rPr>
          <w:b/>
          <w:sz w:val="22"/>
          <w:szCs w:val="22"/>
        </w:rPr>
      </w:pPr>
      <w:r>
        <w:rPr>
          <w:b/>
          <w:sz w:val="22"/>
          <w:szCs w:val="22"/>
        </w:rPr>
        <w:t xml:space="preserve">XV.  </w:t>
      </w:r>
      <w:r w:rsidR="00E60237" w:rsidRPr="00511C76">
        <w:rPr>
          <w:b/>
          <w:sz w:val="22"/>
          <w:szCs w:val="22"/>
        </w:rPr>
        <w:t>ZÁVĚREČNÁ USTANOVENÍ</w:t>
      </w:r>
    </w:p>
    <w:p w14:paraId="78CB3119" w14:textId="49DBD1FB" w:rsidR="00E60237" w:rsidRPr="00F0157D" w:rsidRDefault="00797982" w:rsidP="00F0157D">
      <w:pPr>
        <w:pBdr>
          <w:top w:val="none" w:sz="4" w:space="0" w:color="000000"/>
          <w:left w:val="none" w:sz="4" w:space="0" w:color="000000"/>
          <w:bottom w:val="none" w:sz="4" w:space="0" w:color="000000"/>
          <w:right w:val="none" w:sz="4" w:space="0" w:color="000000"/>
          <w:between w:val="none" w:sz="4" w:space="0" w:color="000000"/>
        </w:pBdr>
        <w:suppressAutoHyphens w:val="0"/>
        <w:ind w:left="426" w:hanging="426"/>
        <w:jc w:val="both"/>
        <w:rPr>
          <w:sz w:val="22"/>
        </w:rPr>
      </w:pPr>
      <w:r>
        <w:rPr>
          <w:bCs/>
          <w:sz w:val="22"/>
          <w:szCs w:val="22"/>
        </w:rPr>
        <w:lastRenderedPageBreak/>
        <w:t>1</w:t>
      </w:r>
      <w:r w:rsidR="00DD513A">
        <w:rPr>
          <w:bCs/>
          <w:sz w:val="22"/>
          <w:szCs w:val="22"/>
        </w:rPr>
        <w:t>5</w:t>
      </w:r>
      <w:r>
        <w:rPr>
          <w:bCs/>
          <w:sz w:val="22"/>
          <w:szCs w:val="22"/>
        </w:rPr>
        <w:t xml:space="preserve">.1 </w:t>
      </w:r>
      <w:r w:rsidR="00F0157D">
        <w:rPr>
          <w:sz w:val="22"/>
        </w:rPr>
        <w:t xml:space="preserve">Tato smlouva o dílo </w:t>
      </w:r>
      <w:r w:rsidR="00AC0470">
        <w:rPr>
          <w:sz w:val="22"/>
        </w:rPr>
        <w:t>nabývá platnosti a účinnosti okamžikem podpisu obou smluvních stran. Tato smlouva zaniká oboustranně splněním všech závazků v ní uvedených.</w:t>
      </w:r>
    </w:p>
    <w:p w14:paraId="26279547" w14:textId="5F8C1B69" w:rsidR="00E60237" w:rsidRPr="00511C76" w:rsidRDefault="00797982" w:rsidP="00797982">
      <w:pPr>
        <w:pStyle w:val="Zkladntext"/>
        <w:spacing w:before="240"/>
        <w:ind w:left="426" w:hanging="426"/>
        <w:jc w:val="both"/>
        <w:rPr>
          <w:sz w:val="22"/>
          <w:szCs w:val="22"/>
        </w:rPr>
      </w:pPr>
      <w:r>
        <w:rPr>
          <w:sz w:val="22"/>
          <w:szCs w:val="22"/>
        </w:rPr>
        <w:t>1</w:t>
      </w:r>
      <w:r w:rsidR="00DD513A">
        <w:rPr>
          <w:sz w:val="22"/>
          <w:szCs w:val="22"/>
        </w:rPr>
        <w:t>5</w:t>
      </w:r>
      <w:r>
        <w:rPr>
          <w:sz w:val="22"/>
          <w:szCs w:val="22"/>
        </w:rPr>
        <w:t xml:space="preserve">.2 </w:t>
      </w:r>
      <w:r w:rsidR="00E60237" w:rsidRPr="00173A72">
        <w:rPr>
          <w:sz w:val="22"/>
          <w:szCs w:val="22"/>
        </w:rPr>
        <w:t xml:space="preserve">Změna této smlouvy může být provedena pouze písemným způsobem, a to na základě dohody obou </w:t>
      </w:r>
      <w:r w:rsidR="006330A6">
        <w:rPr>
          <w:sz w:val="22"/>
          <w:szCs w:val="22"/>
        </w:rPr>
        <w:t xml:space="preserve">smluvních </w:t>
      </w:r>
      <w:r w:rsidR="00E60237" w:rsidRPr="00173A72">
        <w:rPr>
          <w:sz w:val="22"/>
          <w:szCs w:val="22"/>
        </w:rPr>
        <w:t>stran. Ujednání o závazných ustanoveních či změnách (lhůty předání dokumentace, lhůty dokončení prací, cena díla aj.) jsou závazná pouze jako dodatek této smlouvy</w:t>
      </w:r>
      <w:r w:rsidR="00E60237" w:rsidRPr="00173A72">
        <w:rPr>
          <w:rFonts w:ascii="Arial" w:hAnsi="Arial" w:cs="Arial"/>
          <w:b/>
          <w:bCs/>
          <w:iCs/>
          <w:sz w:val="22"/>
          <w:szCs w:val="22"/>
        </w:rPr>
        <w:t xml:space="preserve"> </w:t>
      </w:r>
      <w:r w:rsidR="00E60237" w:rsidRPr="00173A72">
        <w:rPr>
          <w:bCs/>
          <w:iCs/>
          <w:sz w:val="22"/>
          <w:szCs w:val="22"/>
        </w:rPr>
        <w:t>s číselným označením podle pořadového čísla příslušné změny smlouvy</w:t>
      </w:r>
      <w:r w:rsidR="00E60237" w:rsidRPr="00173A72">
        <w:rPr>
          <w:sz w:val="22"/>
          <w:szCs w:val="22"/>
        </w:rPr>
        <w:t>.</w:t>
      </w:r>
    </w:p>
    <w:p w14:paraId="57968EBF" w14:textId="34812E3F" w:rsidR="00E60237" w:rsidRPr="006F4187" w:rsidRDefault="00797982" w:rsidP="00797982">
      <w:pPr>
        <w:pStyle w:val="Zkladntext"/>
        <w:spacing w:before="240"/>
        <w:ind w:left="426" w:hanging="426"/>
        <w:jc w:val="both"/>
        <w:rPr>
          <w:sz w:val="22"/>
          <w:szCs w:val="22"/>
        </w:rPr>
      </w:pPr>
      <w:r>
        <w:rPr>
          <w:sz w:val="22"/>
          <w:szCs w:val="22"/>
        </w:rPr>
        <w:t>1</w:t>
      </w:r>
      <w:r w:rsidR="00DD513A">
        <w:rPr>
          <w:sz w:val="22"/>
          <w:szCs w:val="22"/>
        </w:rPr>
        <w:t>5</w:t>
      </w:r>
      <w:r>
        <w:rPr>
          <w:sz w:val="22"/>
          <w:szCs w:val="22"/>
        </w:rPr>
        <w:t>.</w:t>
      </w:r>
      <w:r w:rsidRPr="006F4187">
        <w:rPr>
          <w:sz w:val="22"/>
          <w:szCs w:val="22"/>
        </w:rPr>
        <w:t xml:space="preserve">3 </w:t>
      </w:r>
      <w:r w:rsidR="00E60237" w:rsidRPr="006F4187">
        <w:rPr>
          <w:sz w:val="22"/>
          <w:szCs w:val="22"/>
        </w:rPr>
        <w:t>Případná neplatnost některého ustanovení této smlouvy nezpůsobuje neplatnost ostatních ustanovení. V případě, že kterékoliv ustanovení této smlouvy se stane neplatným nebo neúčinným, smluvní strany se zavazují bez zbytečných odkladů nahradit takové ustanovení novým.</w:t>
      </w:r>
    </w:p>
    <w:p w14:paraId="45D25D38" w14:textId="77777777" w:rsidR="00920ADB" w:rsidRPr="00920ADB" w:rsidRDefault="00920ADB" w:rsidP="00F0157D">
      <w:pPr>
        <w:pStyle w:val="Nadpis2"/>
        <w:keepNext w:val="0"/>
        <w:numPr>
          <w:ilvl w:val="0"/>
          <w:numId w:val="0"/>
        </w:numPr>
        <w:suppressAutoHyphens w:val="0"/>
        <w:spacing w:before="120" w:after="120"/>
        <w:ind w:left="426" w:hanging="426"/>
        <w:rPr>
          <w:b w:val="0"/>
          <w:bCs/>
          <w:sz w:val="22"/>
          <w:szCs w:val="22"/>
          <w:lang w:eastAsia="en-US"/>
        </w:rPr>
      </w:pPr>
      <w:r w:rsidRPr="006F4187">
        <w:rPr>
          <w:b w:val="0"/>
          <w:bCs/>
          <w:sz w:val="22"/>
          <w:szCs w:val="22"/>
        </w:rPr>
        <w:t>15.4</w:t>
      </w:r>
      <w:r w:rsidRPr="006F4187">
        <w:rPr>
          <w:b w:val="0"/>
          <w:bCs/>
          <w:sz w:val="22"/>
          <w:szCs w:val="22"/>
        </w:rPr>
        <w:tab/>
        <w:t>Zhotovitel</w:t>
      </w:r>
      <w:r w:rsidRPr="006F4187">
        <w:rPr>
          <w:b w:val="0"/>
          <w:bCs/>
          <w:sz w:val="22"/>
          <w:szCs w:val="22"/>
          <w:lang w:eastAsia="en-US"/>
        </w:rPr>
        <w:t xml:space="preserve"> prohlašuje, že se před uzavřením smlouvy o dílo nedopustil v souvislosti s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o dílo, a že se zejména ve vztahu k ostatním účastníkům nedopustil žádného jednání narušujícího hospodářskou soutěž.</w:t>
      </w:r>
    </w:p>
    <w:p w14:paraId="45EF19F1" w14:textId="7D0F4862" w:rsidR="005A7ABF" w:rsidRDefault="00797982" w:rsidP="00797982">
      <w:pPr>
        <w:pStyle w:val="Zkladntext"/>
        <w:spacing w:before="240"/>
        <w:ind w:left="426" w:hanging="426"/>
        <w:jc w:val="both"/>
        <w:rPr>
          <w:sz w:val="22"/>
          <w:szCs w:val="22"/>
        </w:rPr>
      </w:pPr>
      <w:r>
        <w:rPr>
          <w:sz w:val="22"/>
          <w:szCs w:val="22"/>
        </w:rPr>
        <w:t>1</w:t>
      </w:r>
      <w:r w:rsidR="00DD513A">
        <w:rPr>
          <w:sz w:val="22"/>
          <w:szCs w:val="22"/>
        </w:rPr>
        <w:t>5</w:t>
      </w:r>
      <w:r>
        <w:rPr>
          <w:sz w:val="22"/>
          <w:szCs w:val="22"/>
        </w:rPr>
        <w:t>.</w:t>
      </w:r>
      <w:r w:rsidR="00920ADB">
        <w:rPr>
          <w:sz w:val="22"/>
          <w:szCs w:val="22"/>
        </w:rPr>
        <w:t>5</w:t>
      </w:r>
      <w:r>
        <w:rPr>
          <w:sz w:val="22"/>
          <w:szCs w:val="22"/>
        </w:rPr>
        <w:t xml:space="preserve"> </w:t>
      </w:r>
      <w:r w:rsidR="00E60237" w:rsidRPr="00173A72">
        <w:rPr>
          <w:sz w:val="22"/>
          <w:szCs w:val="22"/>
        </w:rPr>
        <w:t xml:space="preserve">V dalším se tato smlouva řídí ustanoveními </w:t>
      </w:r>
      <w:r w:rsidR="00AC0470" w:rsidRPr="00640D01">
        <w:rPr>
          <w:sz w:val="22"/>
          <w:szCs w:val="22"/>
        </w:rPr>
        <w:t>zákona č. 89/2012 Sb., občanský zákoník, ve znění pozdějších předpisů</w:t>
      </w:r>
      <w:r w:rsidR="00AC0470" w:rsidRPr="00173A72">
        <w:rPr>
          <w:sz w:val="22"/>
          <w:szCs w:val="22"/>
        </w:rPr>
        <w:t xml:space="preserve"> </w:t>
      </w:r>
      <w:r w:rsidR="00E60237" w:rsidRPr="00173A72">
        <w:rPr>
          <w:sz w:val="22"/>
          <w:szCs w:val="22"/>
        </w:rPr>
        <w:t xml:space="preserve">a dalších doplňujících, prováděcích a vztahujících se předpisů v aktuálním znění. </w:t>
      </w:r>
    </w:p>
    <w:p w14:paraId="546079C7" w14:textId="1E8AB275" w:rsidR="00E60237" w:rsidRPr="00511C76" w:rsidRDefault="00797982" w:rsidP="00797982">
      <w:pPr>
        <w:pStyle w:val="Zkladntext"/>
        <w:spacing w:before="240"/>
        <w:ind w:left="426" w:hanging="426"/>
        <w:jc w:val="both"/>
        <w:rPr>
          <w:rFonts w:cs="Arial"/>
          <w:sz w:val="22"/>
          <w:szCs w:val="22"/>
        </w:rPr>
      </w:pPr>
      <w:r>
        <w:rPr>
          <w:rFonts w:cs="Arial"/>
          <w:sz w:val="22"/>
          <w:szCs w:val="22"/>
        </w:rPr>
        <w:t>1</w:t>
      </w:r>
      <w:r w:rsidR="00DD513A">
        <w:rPr>
          <w:rFonts w:cs="Arial"/>
          <w:sz w:val="22"/>
          <w:szCs w:val="22"/>
        </w:rPr>
        <w:t>5</w:t>
      </w:r>
      <w:r>
        <w:rPr>
          <w:rFonts w:cs="Arial"/>
          <w:sz w:val="22"/>
          <w:szCs w:val="22"/>
        </w:rPr>
        <w:t>.</w:t>
      </w:r>
      <w:r w:rsidR="00920ADB">
        <w:rPr>
          <w:rFonts w:cs="Arial"/>
          <w:sz w:val="22"/>
          <w:szCs w:val="22"/>
        </w:rPr>
        <w:t>7</w:t>
      </w:r>
      <w:r>
        <w:rPr>
          <w:rFonts w:cs="Arial"/>
          <w:sz w:val="22"/>
          <w:szCs w:val="22"/>
        </w:rPr>
        <w:t xml:space="preserve"> </w:t>
      </w:r>
      <w:r w:rsidR="00E60237" w:rsidRPr="00173A72">
        <w:rPr>
          <w:rFonts w:cs="Arial"/>
          <w:sz w:val="22"/>
          <w:szCs w:val="22"/>
        </w:rPr>
        <w:t xml:space="preserve">Smluvní strany </w:t>
      </w:r>
      <w:r w:rsidR="00E60237">
        <w:rPr>
          <w:rFonts w:cs="Arial"/>
          <w:sz w:val="22"/>
          <w:szCs w:val="22"/>
        </w:rPr>
        <w:t xml:space="preserve">prohlašují, že </w:t>
      </w:r>
      <w:r w:rsidR="00E60237" w:rsidRPr="00511C76">
        <w:rPr>
          <w:sz w:val="22"/>
          <w:szCs w:val="22"/>
        </w:rPr>
        <w:t>předem</w:t>
      </w:r>
      <w:r w:rsidR="00E60237">
        <w:rPr>
          <w:rFonts w:cs="Arial"/>
          <w:sz w:val="22"/>
          <w:szCs w:val="22"/>
        </w:rPr>
        <w:t xml:space="preserve"> souhlasí </w:t>
      </w:r>
      <w:r w:rsidR="00E60237" w:rsidRPr="00173A72">
        <w:rPr>
          <w:rFonts w:cs="Arial"/>
          <w:sz w:val="22"/>
          <w:szCs w:val="22"/>
        </w:rPr>
        <w:t>s možným zpřístupněním, či zveřejněním celé této smlouvy v jejím plném znění, jakož i všech úkonů a okolností s touto smlouvou souvisejících, ke kterému může kdykoliv v budoucnu dojít</w:t>
      </w:r>
      <w:r w:rsidR="00E60237">
        <w:rPr>
          <w:rFonts w:cs="Arial"/>
          <w:sz w:val="22"/>
          <w:szCs w:val="22"/>
        </w:rPr>
        <w:t>.</w:t>
      </w:r>
    </w:p>
    <w:p w14:paraId="0FB86C48" w14:textId="21C3748F" w:rsidR="00E60237" w:rsidRDefault="00797982" w:rsidP="00AC0470">
      <w:pPr>
        <w:pStyle w:val="Zkladntext"/>
        <w:spacing w:before="240"/>
        <w:ind w:left="567" w:hanging="567"/>
        <w:jc w:val="both"/>
        <w:rPr>
          <w:sz w:val="22"/>
          <w:szCs w:val="22"/>
        </w:rPr>
      </w:pPr>
      <w:proofErr w:type="gramStart"/>
      <w:r>
        <w:rPr>
          <w:sz w:val="22"/>
          <w:szCs w:val="22"/>
        </w:rPr>
        <w:t>1</w:t>
      </w:r>
      <w:r w:rsidR="00DD513A">
        <w:rPr>
          <w:sz w:val="22"/>
          <w:szCs w:val="22"/>
        </w:rPr>
        <w:t>5</w:t>
      </w:r>
      <w:r>
        <w:rPr>
          <w:sz w:val="22"/>
          <w:szCs w:val="22"/>
        </w:rPr>
        <w:t>.</w:t>
      </w:r>
      <w:r w:rsidR="00920ADB">
        <w:rPr>
          <w:sz w:val="22"/>
          <w:szCs w:val="22"/>
        </w:rPr>
        <w:t>8</w:t>
      </w:r>
      <w:r>
        <w:rPr>
          <w:sz w:val="22"/>
          <w:szCs w:val="22"/>
        </w:rPr>
        <w:t xml:space="preserve"> </w:t>
      </w:r>
      <w:r w:rsidR="00F93E56">
        <w:rPr>
          <w:sz w:val="22"/>
          <w:szCs w:val="22"/>
        </w:rPr>
        <w:t xml:space="preserve"> </w:t>
      </w:r>
      <w:r w:rsidR="00E60237" w:rsidRPr="00173A72">
        <w:rPr>
          <w:sz w:val="22"/>
          <w:szCs w:val="22"/>
        </w:rPr>
        <w:t>Zhotovitel</w:t>
      </w:r>
      <w:proofErr w:type="gramEnd"/>
      <w:r w:rsidR="00E60237" w:rsidRPr="00173A72">
        <w:rPr>
          <w:sz w:val="22"/>
          <w:szCs w:val="22"/>
        </w:rPr>
        <w:t xml:space="preserve"> i objednatel shodně prohlašují, že si tuto smlouvu před jejím podpisem přečetli, že byla uzavřena po vzájemném projednání podle jejich pravé a svobodné vůle, určitě, vážně a srozumitelně, nikoliv v tísni za nápadně nevýhodných podmínek. Na znamení souhlasu s obsahem této smlouvy připojují</w:t>
      </w:r>
      <w:r w:rsidR="00B64E95">
        <w:rPr>
          <w:sz w:val="22"/>
          <w:szCs w:val="22"/>
        </w:rPr>
        <w:t xml:space="preserve"> obě strany smlouvy své podpisy</w:t>
      </w:r>
      <w:r w:rsidR="00F23A8E">
        <w:rPr>
          <w:sz w:val="22"/>
          <w:szCs w:val="22"/>
        </w:rPr>
        <w:t>.</w:t>
      </w:r>
    </w:p>
    <w:p w14:paraId="1B0685FB" w14:textId="02361146" w:rsidR="006B0721" w:rsidRDefault="006B0721" w:rsidP="002F1F9B">
      <w:pPr>
        <w:pStyle w:val="Odstavec"/>
        <w:suppressAutoHyphens w:val="0"/>
        <w:adjustRightInd/>
        <w:spacing w:before="120" w:after="0" w:line="240" w:lineRule="auto"/>
        <w:ind w:left="567" w:hanging="567"/>
        <w:jc w:val="both"/>
        <w:textAlignment w:val="auto"/>
        <w:rPr>
          <w:b w:val="0"/>
          <w:bCs/>
          <w:sz w:val="22"/>
          <w:szCs w:val="22"/>
        </w:rPr>
      </w:pPr>
      <w:r w:rsidRPr="006F4187">
        <w:rPr>
          <w:b w:val="0"/>
          <w:bCs/>
          <w:sz w:val="22"/>
          <w:szCs w:val="22"/>
        </w:rPr>
        <w:t>15.</w:t>
      </w:r>
      <w:r w:rsidR="00920ADB" w:rsidRPr="006F4187">
        <w:rPr>
          <w:b w:val="0"/>
          <w:bCs/>
          <w:sz w:val="22"/>
          <w:szCs w:val="22"/>
        </w:rPr>
        <w:t>9</w:t>
      </w:r>
      <w:r w:rsidRPr="006F4187">
        <w:rPr>
          <w:b w:val="0"/>
          <w:bCs/>
          <w:sz w:val="22"/>
          <w:szCs w:val="22"/>
        </w:rPr>
        <w:tab/>
        <w:t xml:space="preserve">Pokud bude tato smlouva uzavřena v listinné podobě, bude vyhotovena </w:t>
      </w:r>
      <w:r w:rsidR="00DB247C" w:rsidRPr="006F4187">
        <w:rPr>
          <w:b w:val="0"/>
          <w:bCs/>
          <w:sz w:val="22"/>
          <w:szCs w:val="22"/>
        </w:rPr>
        <w:t>ve čtyřech</w:t>
      </w:r>
      <w:r w:rsidRPr="006F4187">
        <w:rPr>
          <w:b w:val="0"/>
          <w:bCs/>
          <w:sz w:val="22"/>
          <w:szCs w:val="22"/>
        </w:rPr>
        <w:t xml:space="preserve"> výtiscích, z nichž </w:t>
      </w:r>
      <w:r w:rsidR="00DB247C" w:rsidRPr="006F4187">
        <w:rPr>
          <w:b w:val="0"/>
          <w:bCs/>
          <w:sz w:val="22"/>
          <w:szCs w:val="22"/>
        </w:rPr>
        <w:t>dva</w:t>
      </w:r>
      <w:r w:rsidRPr="006F4187">
        <w:rPr>
          <w:b w:val="0"/>
          <w:bCs/>
          <w:sz w:val="22"/>
          <w:szCs w:val="22"/>
        </w:rPr>
        <w:t xml:space="preserve"> obdrží objednatel a dva zhotovitel.</w:t>
      </w:r>
    </w:p>
    <w:p w14:paraId="0AB3A5D6" w14:textId="1945B461" w:rsidR="00920ADB" w:rsidRPr="006F4187" w:rsidRDefault="00920ADB" w:rsidP="00920ADB">
      <w:pPr>
        <w:pStyle w:val="Nadpis2"/>
        <w:keepNext w:val="0"/>
        <w:numPr>
          <w:ilvl w:val="0"/>
          <w:numId w:val="0"/>
        </w:numPr>
        <w:suppressAutoHyphens w:val="0"/>
        <w:spacing w:before="120" w:after="120"/>
        <w:ind w:left="576" w:hanging="576"/>
        <w:rPr>
          <w:b w:val="0"/>
          <w:bCs/>
          <w:sz w:val="22"/>
          <w:szCs w:val="22"/>
        </w:rPr>
      </w:pPr>
      <w:r w:rsidRPr="006F4187">
        <w:rPr>
          <w:b w:val="0"/>
          <w:bCs/>
          <w:sz w:val="22"/>
          <w:szCs w:val="22"/>
        </w:rPr>
        <w:t>15.10</w:t>
      </w:r>
      <w:r w:rsidRPr="006F4187">
        <w:rPr>
          <w:b w:val="0"/>
          <w:bCs/>
          <w:sz w:val="22"/>
          <w:szCs w:val="22"/>
        </w:rPr>
        <w:tab/>
        <w:t>Objednatel si vyhrazuje právo uveřejnit smlouvu uzavřenou na základě veřejné zakázky včetně příloh, všech jejích změn a dodatků, výši skutečně uhrazené ceny za plnění veřejné zakázky na profilu zadavatele podle § 219 zákona 134/2016 Sb., o zadávání veřejných zakázek, ve znění pozdějších předpisů.</w:t>
      </w:r>
    </w:p>
    <w:p w14:paraId="29C72E39" w14:textId="197673F0" w:rsidR="00920ADB" w:rsidRPr="00920ADB" w:rsidRDefault="00920ADB" w:rsidP="00920ADB">
      <w:pPr>
        <w:pStyle w:val="Nadpis2"/>
        <w:keepNext w:val="0"/>
        <w:numPr>
          <w:ilvl w:val="0"/>
          <w:numId w:val="0"/>
        </w:numPr>
        <w:suppressAutoHyphens w:val="0"/>
        <w:spacing w:before="120" w:after="120"/>
        <w:ind w:left="576" w:hanging="576"/>
        <w:rPr>
          <w:b w:val="0"/>
          <w:bCs/>
          <w:sz w:val="22"/>
          <w:szCs w:val="22"/>
        </w:rPr>
      </w:pPr>
      <w:r w:rsidRPr="006F4187">
        <w:rPr>
          <w:b w:val="0"/>
          <w:bCs/>
          <w:sz w:val="22"/>
          <w:szCs w:val="22"/>
        </w:rPr>
        <w:t>15.11</w:t>
      </w:r>
      <w:r w:rsidRPr="006F4187">
        <w:rPr>
          <w:b w:val="0"/>
          <w:bCs/>
          <w:sz w:val="22"/>
          <w:szCs w:val="22"/>
        </w:rPr>
        <w:tab/>
        <w:t>Zhotovitel a jeho zaměstnanci jsou si vědomi, že při plnění díla dle této smlouvy mohou přijít do styku s osobními a citlivými údaji podléhající ochraně dle nařízení Evropského parlamentu a Rady EU 2016/679 o ochraně fyzických osob v souvislosti se zpracováním osobních údajů a o volném pohybu těchto údajů a o zrušení směrnice 95/46/ES (obecné nařízení o ochraně osobních údajů) a nesou plnou odpovědnost za případné porušení těchto zákonů a souvisejících právních předpisů.</w:t>
      </w:r>
    </w:p>
    <w:p w14:paraId="016B5C73" w14:textId="77777777" w:rsidR="00746AA9" w:rsidRPr="00746AA9" w:rsidRDefault="00746AA9" w:rsidP="00E60237">
      <w:pPr>
        <w:pStyle w:val="Nadpis4"/>
        <w:tabs>
          <w:tab w:val="left" w:pos="4815"/>
        </w:tabs>
        <w:rPr>
          <w:color w:val="0000FF"/>
          <w:sz w:val="22"/>
          <w:szCs w:val="22"/>
        </w:rPr>
      </w:pPr>
    </w:p>
    <w:p w14:paraId="0EC668AB" w14:textId="12593D65" w:rsidR="00E60237" w:rsidRPr="00173A72" w:rsidRDefault="00E60237" w:rsidP="00E60237">
      <w:pPr>
        <w:pStyle w:val="Nadpis4"/>
        <w:tabs>
          <w:tab w:val="left" w:pos="4815"/>
        </w:tabs>
        <w:rPr>
          <w:color w:val="0000FF"/>
          <w:sz w:val="22"/>
          <w:szCs w:val="22"/>
        </w:rPr>
      </w:pPr>
      <w:r w:rsidRPr="00173A72">
        <w:rPr>
          <w:sz w:val="22"/>
          <w:szCs w:val="22"/>
        </w:rPr>
        <w:t>V</w:t>
      </w:r>
      <w:r w:rsidR="00DD513A">
        <w:rPr>
          <w:sz w:val="22"/>
          <w:szCs w:val="22"/>
        </w:rPr>
        <w:t> </w:t>
      </w:r>
      <w:r w:rsidR="00AC0470">
        <w:rPr>
          <w:sz w:val="22"/>
          <w:szCs w:val="22"/>
        </w:rPr>
        <w:t>Pěčíně</w:t>
      </w:r>
      <w:r w:rsidR="007C17A9">
        <w:rPr>
          <w:sz w:val="22"/>
          <w:szCs w:val="22"/>
        </w:rPr>
        <w:t>,</w:t>
      </w:r>
      <w:r w:rsidRPr="00173A72">
        <w:rPr>
          <w:sz w:val="22"/>
          <w:szCs w:val="22"/>
        </w:rPr>
        <w:t xml:space="preserve"> dne …………                            </w:t>
      </w:r>
      <w:r w:rsidRPr="00173A72">
        <w:rPr>
          <w:sz w:val="22"/>
          <w:szCs w:val="22"/>
        </w:rPr>
        <w:tab/>
        <w:t xml:space="preserve">          </w:t>
      </w:r>
      <w:r w:rsidRPr="00173A72">
        <w:rPr>
          <w:color w:val="0000FF"/>
          <w:sz w:val="22"/>
          <w:szCs w:val="22"/>
        </w:rPr>
        <w:t xml:space="preserve"> </w:t>
      </w:r>
      <w:r w:rsidRPr="002E57B8">
        <w:rPr>
          <w:color w:val="0000FF"/>
          <w:sz w:val="22"/>
          <w:szCs w:val="22"/>
          <w:highlight w:val="yellow"/>
        </w:rPr>
        <w:t>V ………</w:t>
      </w:r>
      <w:proofErr w:type="gramStart"/>
      <w:r w:rsidRPr="002E57B8">
        <w:rPr>
          <w:color w:val="0000FF"/>
          <w:sz w:val="22"/>
          <w:szCs w:val="22"/>
          <w:highlight w:val="yellow"/>
        </w:rPr>
        <w:t>…….</w:t>
      </w:r>
      <w:proofErr w:type="gramEnd"/>
      <w:r w:rsidRPr="002E57B8">
        <w:rPr>
          <w:color w:val="0000FF"/>
          <w:sz w:val="22"/>
          <w:szCs w:val="22"/>
          <w:highlight w:val="yellow"/>
        </w:rPr>
        <w:t xml:space="preserve">.   </w:t>
      </w:r>
      <w:proofErr w:type="gramStart"/>
      <w:r w:rsidRPr="002E57B8">
        <w:rPr>
          <w:color w:val="0000FF"/>
          <w:sz w:val="22"/>
          <w:szCs w:val="22"/>
          <w:highlight w:val="yellow"/>
        </w:rPr>
        <w:t>dne  …</w:t>
      </w:r>
      <w:proofErr w:type="gramEnd"/>
      <w:r w:rsidRPr="002E57B8">
        <w:rPr>
          <w:color w:val="0000FF"/>
          <w:sz w:val="22"/>
          <w:szCs w:val="22"/>
          <w:highlight w:val="yellow"/>
        </w:rPr>
        <w:t>…….</w:t>
      </w:r>
      <w:r w:rsidRPr="00173A72">
        <w:rPr>
          <w:color w:val="0000FF"/>
          <w:sz w:val="22"/>
          <w:szCs w:val="22"/>
        </w:rPr>
        <w:t xml:space="preserve"> </w:t>
      </w:r>
    </w:p>
    <w:p w14:paraId="6CAA2722" w14:textId="77777777" w:rsidR="00E60237" w:rsidRPr="00173A72" w:rsidRDefault="00E60237" w:rsidP="00E60237">
      <w:pPr>
        <w:jc w:val="both"/>
        <w:rPr>
          <w:sz w:val="22"/>
          <w:szCs w:val="22"/>
        </w:rPr>
      </w:pPr>
    </w:p>
    <w:p w14:paraId="4C83BCDB" w14:textId="77777777" w:rsidR="002E57B8" w:rsidRDefault="002E57B8" w:rsidP="00E60237">
      <w:pPr>
        <w:tabs>
          <w:tab w:val="left" w:pos="4815"/>
        </w:tabs>
        <w:jc w:val="both"/>
        <w:rPr>
          <w:sz w:val="22"/>
          <w:szCs w:val="22"/>
        </w:rPr>
      </w:pPr>
    </w:p>
    <w:p w14:paraId="56AC45D7" w14:textId="23C4B5EB" w:rsidR="00E60237" w:rsidRPr="00173A72" w:rsidRDefault="00E60237" w:rsidP="00E60237">
      <w:pPr>
        <w:tabs>
          <w:tab w:val="left" w:pos="4815"/>
        </w:tabs>
        <w:jc w:val="both"/>
        <w:rPr>
          <w:sz w:val="22"/>
          <w:szCs w:val="22"/>
        </w:rPr>
      </w:pPr>
      <w:r w:rsidRPr="00173A72">
        <w:rPr>
          <w:sz w:val="22"/>
          <w:szCs w:val="22"/>
        </w:rPr>
        <w:t>Za objednatele:</w:t>
      </w:r>
      <w:r w:rsidRPr="00173A72">
        <w:rPr>
          <w:sz w:val="22"/>
          <w:szCs w:val="22"/>
        </w:rPr>
        <w:tab/>
        <w:t xml:space="preserve">           Za zhotovitele:</w:t>
      </w:r>
      <w:r w:rsidRPr="00173A72">
        <w:rPr>
          <w:sz w:val="22"/>
          <w:szCs w:val="22"/>
        </w:rPr>
        <w:tab/>
      </w:r>
    </w:p>
    <w:p w14:paraId="2A001C5A" w14:textId="77777777" w:rsidR="00E60237" w:rsidRPr="00173A72" w:rsidRDefault="00E60237" w:rsidP="00E60237">
      <w:pPr>
        <w:jc w:val="both"/>
        <w:rPr>
          <w:sz w:val="22"/>
          <w:szCs w:val="22"/>
        </w:rPr>
      </w:pPr>
    </w:p>
    <w:p w14:paraId="38762BCC" w14:textId="485A440B" w:rsidR="00E60237" w:rsidRPr="00831C8E" w:rsidRDefault="007F3E53" w:rsidP="00B64E95">
      <w:pPr>
        <w:tabs>
          <w:tab w:val="center" w:pos="1418"/>
          <w:tab w:val="center" w:pos="6804"/>
        </w:tabs>
        <w:jc w:val="both"/>
        <w:rPr>
          <w:color w:val="0000FF"/>
          <w:sz w:val="22"/>
          <w:szCs w:val="22"/>
        </w:rPr>
      </w:pPr>
      <w:r>
        <w:rPr>
          <w:color w:val="000000"/>
          <w:sz w:val="22"/>
          <w:szCs w:val="22"/>
        </w:rPr>
        <w:t>Miroslav Petr, starosta obce</w:t>
      </w:r>
      <w:r w:rsidR="00B64E95" w:rsidRPr="00831C8E">
        <w:rPr>
          <w:sz w:val="22"/>
          <w:szCs w:val="22"/>
        </w:rPr>
        <w:tab/>
      </w:r>
      <w:r w:rsidR="00E60237" w:rsidRPr="002E57B8">
        <w:rPr>
          <w:color w:val="0000FF"/>
          <w:sz w:val="22"/>
          <w:szCs w:val="22"/>
          <w:highlight w:val="yellow"/>
        </w:rPr>
        <w:t>Jméno, příjmení, podpis</w:t>
      </w:r>
    </w:p>
    <w:p w14:paraId="287B0747" w14:textId="0EE2B2C7" w:rsidR="00E60237" w:rsidRPr="00831C8E" w:rsidRDefault="002C0646" w:rsidP="005A7ABF">
      <w:pPr>
        <w:jc w:val="both"/>
        <w:rPr>
          <w:color w:val="548DD4" w:themeColor="text2" w:themeTint="99"/>
          <w:sz w:val="22"/>
          <w:szCs w:val="22"/>
        </w:rPr>
      </w:pP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00E60237" w:rsidRPr="00831C8E">
        <w:rPr>
          <w:sz w:val="22"/>
          <w:szCs w:val="22"/>
        </w:rPr>
        <w:t xml:space="preserve">osoby oprávněné jednat za </w:t>
      </w:r>
      <w:r w:rsidR="00012695">
        <w:rPr>
          <w:sz w:val="22"/>
          <w:szCs w:val="22"/>
        </w:rPr>
        <w:t>dodavatele</w:t>
      </w:r>
    </w:p>
    <w:p w14:paraId="6D51D208" w14:textId="0950799B" w:rsidR="000C43A9" w:rsidRPr="005A7ABF" w:rsidRDefault="000C43A9" w:rsidP="005A7ABF">
      <w:pPr>
        <w:tabs>
          <w:tab w:val="center" w:pos="6804"/>
        </w:tabs>
        <w:ind w:left="142"/>
        <w:jc w:val="both"/>
        <w:rPr>
          <w:sz w:val="22"/>
          <w:szCs w:val="22"/>
        </w:rPr>
      </w:pPr>
    </w:p>
    <w:sectPr w:rsidR="000C43A9" w:rsidRPr="005A7ABF" w:rsidSect="0010248C">
      <w:headerReference w:type="even" r:id="rId8"/>
      <w:headerReference w:type="default" r:id="rId9"/>
      <w:footerReference w:type="even" r:id="rId10"/>
      <w:footerReference w:type="default" r:id="rId11"/>
      <w:pgSz w:w="11906" w:h="16838"/>
      <w:pgMar w:top="1979" w:right="1346" w:bottom="858" w:left="1218" w:header="426" w:footer="520"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C49ED" w14:textId="77777777" w:rsidR="005113A2" w:rsidRDefault="005113A2" w:rsidP="009B09FE">
      <w:r>
        <w:separator/>
      </w:r>
    </w:p>
  </w:endnote>
  <w:endnote w:type="continuationSeparator" w:id="0">
    <w:p w14:paraId="653503E9" w14:textId="77777777" w:rsidR="005113A2" w:rsidRDefault="005113A2" w:rsidP="009B0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altName w:val="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FEC02" w14:textId="77777777" w:rsidR="009374D8" w:rsidRDefault="009374D8">
    <w:pPr>
      <w:jc w:val="right"/>
    </w:pPr>
  </w:p>
  <w:p w14:paraId="24BDC9D7" w14:textId="77777777" w:rsidR="009374D8" w:rsidRDefault="00A21139">
    <w:pPr>
      <w:jc w:val="right"/>
    </w:pPr>
    <w:r>
      <w:rPr>
        <w:sz w:val="20"/>
        <w:szCs w:val="20"/>
      </w:rPr>
      <w:fldChar w:fldCharType="begin"/>
    </w:r>
    <w:r w:rsidR="009374D8">
      <w:rPr>
        <w:sz w:val="20"/>
        <w:szCs w:val="20"/>
      </w:rPr>
      <w:instrText xml:space="preserve"> PAGE </w:instrText>
    </w:r>
    <w:r>
      <w:rPr>
        <w:sz w:val="20"/>
        <w:szCs w:val="20"/>
      </w:rPr>
      <w:fldChar w:fldCharType="separate"/>
    </w:r>
    <w:r w:rsidR="009374D8">
      <w:rPr>
        <w:noProof/>
        <w:sz w:val="20"/>
        <w:szCs w:val="20"/>
      </w:rPr>
      <w:t>15</w:t>
    </w:r>
    <w:r>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AFDCE" w14:textId="77777777" w:rsidR="009374D8" w:rsidRPr="000267CB" w:rsidRDefault="009374D8" w:rsidP="00610AD4">
    <w:pPr>
      <w:tabs>
        <w:tab w:val="left" w:pos="357"/>
        <w:tab w:val="left" w:pos="714"/>
        <w:tab w:val="left" w:pos="1071"/>
        <w:tab w:val="left" w:pos="1428"/>
        <w:tab w:val="left" w:pos="1785"/>
        <w:tab w:val="right" w:pos="9342"/>
      </w:tabs>
      <w:rPr>
        <w:sz w:val="22"/>
        <w:szCs w:val="22"/>
      </w:rPr>
    </w:pPr>
    <w:r>
      <w:rPr>
        <w:sz w:val="22"/>
        <w:szCs w:val="22"/>
      </w:rPr>
      <w:tab/>
    </w:r>
  </w:p>
  <w:p w14:paraId="30078D85" w14:textId="77777777" w:rsidR="009374D8" w:rsidRPr="005B17A1" w:rsidRDefault="009374D8" w:rsidP="00610AD4">
    <w:pPr>
      <w:pStyle w:val="Zpat"/>
      <w:jc w:val="right"/>
      <w:rPr>
        <w:sz w:val="20"/>
        <w:szCs w:val="20"/>
      </w:rPr>
    </w:pPr>
    <w:r w:rsidRPr="005B17A1">
      <w:rPr>
        <w:sz w:val="20"/>
        <w:szCs w:val="20"/>
      </w:rPr>
      <w:t xml:space="preserve">Stránka </w:t>
    </w:r>
    <w:r w:rsidR="00A21139" w:rsidRPr="005B17A1">
      <w:rPr>
        <w:b/>
        <w:bCs/>
        <w:sz w:val="20"/>
        <w:szCs w:val="20"/>
      </w:rPr>
      <w:fldChar w:fldCharType="begin"/>
    </w:r>
    <w:r w:rsidRPr="005B17A1">
      <w:rPr>
        <w:b/>
        <w:bCs/>
        <w:sz w:val="20"/>
        <w:szCs w:val="20"/>
      </w:rPr>
      <w:instrText>PAGE</w:instrText>
    </w:r>
    <w:r w:rsidR="00A21139" w:rsidRPr="005B17A1">
      <w:rPr>
        <w:b/>
        <w:bCs/>
        <w:sz w:val="20"/>
        <w:szCs w:val="20"/>
      </w:rPr>
      <w:fldChar w:fldCharType="separate"/>
    </w:r>
    <w:r w:rsidR="00012695">
      <w:rPr>
        <w:b/>
        <w:bCs/>
        <w:noProof/>
        <w:sz w:val="20"/>
        <w:szCs w:val="20"/>
      </w:rPr>
      <w:t>15</w:t>
    </w:r>
    <w:r w:rsidR="00A21139" w:rsidRPr="005B17A1">
      <w:rPr>
        <w:b/>
        <w:bCs/>
        <w:sz w:val="20"/>
        <w:szCs w:val="20"/>
      </w:rPr>
      <w:fldChar w:fldCharType="end"/>
    </w:r>
    <w:r w:rsidRPr="005B17A1">
      <w:rPr>
        <w:sz w:val="20"/>
        <w:szCs w:val="20"/>
      </w:rPr>
      <w:t xml:space="preserve"> z </w:t>
    </w:r>
    <w:r w:rsidR="00A21139" w:rsidRPr="005B17A1">
      <w:rPr>
        <w:b/>
        <w:bCs/>
        <w:sz w:val="20"/>
        <w:szCs w:val="20"/>
      </w:rPr>
      <w:fldChar w:fldCharType="begin"/>
    </w:r>
    <w:r w:rsidRPr="005B17A1">
      <w:rPr>
        <w:b/>
        <w:bCs/>
        <w:sz w:val="20"/>
        <w:szCs w:val="20"/>
      </w:rPr>
      <w:instrText>NUMPAGES</w:instrText>
    </w:r>
    <w:r w:rsidR="00A21139" w:rsidRPr="005B17A1">
      <w:rPr>
        <w:b/>
        <w:bCs/>
        <w:sz w:val="20"/>
        <w:szCs w:val="20"/>
      </w:rPr>
      <w:fldChar w:fldCharType="separate"/>
    </w:r>
    <w:r w:rsidR="00012695">
      <w:rPr>
        <w:b/>
        <w:bCs/>
        <w:noProof/>
        <w:sz w:val="20"/>
        <w:szCs w:val="20"/>
      </w:rPr>
      <w:t>15</w:t>
    </w:r>
    <w:r w:rsidR="00A21139" w:rsidRPr="005B17A1">
      <w:rPr>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160AC" w14:textId="77777777" w:rsidR="005113A2" w:rsidRDefault="005113A2" w:rsidP="009B09FE">
      <w:r>
        <w:separator/>
      </w:r>
    </w:p>
  </w:footnote>
  <w:footnote w:type="continuationSeparator" w:id="0">
    <w:p w14:paraId="305E0A6B" w14:textId="77777777" w:rsidR="005113A2" w:rsidRDefault="005113A2" w:rsidP="009B09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79FC8" w14:textId="77777777" w:rsidR="009374D8" w:rsidRDefault="002B5744">
    <w:pPr>
      <w:pStyle w:val="Zhlav"/>
    </w:pPr>
    <w:r>
      <w:rPr>
        <w:noProof/>
        <w:lang w:eastAsia="cs-CZ" w:bidi="ar-SA"/>
      </w:rPr>
      <w:object w:dxaOrig="1440" w:dyaOrig="1440" w14:anchorId="230945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0;margin-top:-9.9pt;width:329.95pt;height:49.1pt;z-index:251659264;visibility:visible;mso-wrap-edited:f;mso-position-horizontal:center">
          <v:imagedata r:id="rId1" o:title=""/>
        </v:shape>
        <o:OLEObject Type="Embed" ProgID="Word.Picture.8" ShapeID="_x0000_s1025" DrawAspect="Content" ObjectID="_1740976059" r:id="rId2"/>
      </w:object>
    </w:r>
  </w:p>
  <w:p w14:paraId="3D59C154" w14:textId="77777777" w:rsidR="009374D8" w:rsidRDefault="009374D8">
    <w:pPr>
      <w:pStyle w:val="Zhlav"/>
    </w:pPr>
  </w:p>
  <w:p w14:paraId="375A8F27" w14:textId="77777777" w:rsidR="009374D8" w:rsidRDefault="009374D8">
    <w:pPr>
      <w:pStyle w:val="Zhlav"/>
    </w:pPr>
  </w:p>
  <w:p w14:paraId="2832AAA1" w14:textId="77777777" w:rsidR="009374D8" w:rsidRDefault="009374D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B8B9C" w14:textId="77777777" w:rsidR="00DC5680" w:rsidRPr="00DC5680" w:rsidRDefault="00DC5680" w:rsidP="00DC5680">
    <w:pPr>
      <w:pStyle w:val="Nzev"/>
      <w:spacing w:before="120" w:line="288" w:lineRule="auto"/>
      <w:jc w:val="right"/>
      <w:rPr>
        <w:bCs/>
        <w:i/>
        <w:iCs/>
        <w:sz w:val="20"/>
      </w:rPr>
    </w:pPr>
    <w:r w:rsidRPr="00DC5680">
      <w:rPr>
        <w:bCs/>
        <w:i/>
        <w:iCs/>
        <w:sz w:val="20"/>
      </w:rPr>
      <w:t>Příloha č. 3 Výzvy k podání nabídek vč. Zadávací dokumentace a pokynů pro zpracování nabídky</w:t>
    </w:r>
  </w:p>
  <w:p w14:paraId="3E899B3F" w14:textId="77777777" w:rsidR="009374D8" w:rsidRDefault="009374D8" w:rsidP="008828AD">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pStyle w:val="Nadpis3"/>
      <w:suff w:val="nothing"/>
      <w:lvlText w:val=""/>
      <w:lvlJc w:val="left"/>
      <w:pPr>
        <w:tabs>
          <w:tab w:val="num" w:pos="720"/>
        </w:tabs>
        <w:ind w:left="720" w:hanging="720"/>
      </w:pPr>
    </w:lvl>
    <w:lvl w:ilvl="3">
      <w:start w:val="1"/>
      <w:numFmt w:val="none"/>
      <w:pStyle w:val="Nadpis4"/>
      <w:suff w:val="nothing"/>
      <w:lvlText w:val=""/>
      <w:lvlJc w:val="left"/>
      <w:pPr>
        <w:tabs>
          <w:tab w:val="num" w:pos="864"/>
        </w:tabs>
        <w:ind w:left="864" w:hanging="864"/>
      </w:pPr>
    </w:lvl>
    <w:lvl w:ilvl="4">
      <w:start w:val="1"/>
      <w:numFmt w:val="none"/>
      <w:pStyle w:val="Nadpis5"/>
      <w:suff w:val="nothing"/>
      <w:lvlText w:val=""/>
      <w:lvlJc w:val="left"/>
      <w:pPr>
        <w:tabs>
          <w:tab w:val="num" w:pos="1008"/>
        </w:tabs>
        <w:ind w:left="1008" w:hanging="1008"/>
      </w:pPr>
    </w:lvl>
    <w:lvl w:ilvl="5">
      <w:start w:val="1"/>
      <w:numFmt w:val="none"/>
      <w:pStyle w:val="Nadpis6"/>
      <w:suff w:val="nothing"/>
      <w:lvlText w:val=""/>
      <w:lvlJc w:val="left"/>
      <w:pPr>
        <w:tabs>
          <w:tab w:val="num" w:pos="1152"/>
        </w:tabs>
        <w:ind w:left="1152" w:hanging="1152"/>
      </w:pPr>
    </w:lvl>
    <w:lvl w:ilvl="6">
      <w:start w:val="1"/>
      <w:numFmt w:val="none"/>
      <w:pStyle w:val="Nadpis7"/>
      <w:suff w:val="nothing"/>
      <w:lvlText w:val=""/>
      <w:lvlJc w:val="left"/>
      <w:pPr>
        <w:tabs>
          <w:tab w:val="num" w:pos="1296"/>
        </w:tabs>
        <w:ind w:left="1296" w:hanging="1296"/>
      </w:pPr>
    </w:lvl>
    <w:lvl w:ilvl="7">
      <w:start w:val="1"/>
      <w:numFmt w:val="none"/>
      <w:pStyle w:val="Nadpis8"/>
      <w:suff w:val="nothing"/>
      <w:lvlText w:val=""/>
      <w:lvlJc w:val="left"/>
      <w:pPr>
        <w:tabs>
          <w:tab w:val="num" w:pos="1440"/>
        </w:tabs>
        <w:ind w:left="1440" w:hanging="1440"/>
      </w:pPr>
    </w:lvl>
    <w:lvl w:ilvl="8">
      <w:start w:val="1"/>
      <w:numFmt w:val="none"/>
      <w:pStyle w:val="Nadpis9"/>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2"/>
    <w:lvl w:ilvl="0">
      <w:start w:val="1"/>
      <w:numFmt w:val="lowerLetter"/>
      <w:lvlText w:val="%1)"/>
      <w:lvlJc w:val="left"/>
      <w:pPr>
        <w:tabs>
          <w:tab w:val="num" w:pos="928"/>
        </w:tabs>
        <w:ind w:left="928"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singleLevel"/>
    <w:tmpl w:val="00000003"/>
    <w:name w:val="WW8Num3"/>
    <w:lvl w:ilvl="0">
      <w:start w:val="4"/>
      <w:numFmt w:val="decimal"/>
      <w:lvlText w:val="%1)"/>
      <w:lvlJc w:val="left"/>
      <w:pPr>
        <w:tabs>
          <w:tab w:val="num" w:pos="720"/>
        </w:tabs>
        <w:ind w:left="720" w:hanging="360"/>
      </w:pPr>
    </w:lvl>
  </w:abstractNum>
  <w:abstractNum w:abstractNumId="3" w15:restartNumberingAfterBreak="0">
    <w:nsid w:val="00000004"/>
    <w:multiLevelType w:val="multilevel"/>
    <w:tmpl w:val="807A5A32"/>
    <w:name w:val="WWNum5"/>
    <w:lvl w:ilvl="0">
      <w:start w:val="2"/>
      <w:numFmt w:val="decimal"/>
      <w:lvlText w:val="%1"/>
      <w:lvlJc w:val="left"/>
      <w:pPr>
        <w:tabs>
          <w:tab w:val="num" w:pos="720"/>
        </w:tabs>
        <w:ind w:left="720" w:hanging="360"/>
      </w:pPr>
      <w:rPr>
        <w:rFonts w:hint="default"/>
      </w:rPr>
    </w:lvl>
    <w:lvl w:ilvl="1">
      <w:start w:val="1"/>
      <w:numFmt w:val="decimal"/>
      <w:pStyle w:val="Sododst"/>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4" w15:restartNumberingAfterBreak="0">
    <w:nsid w:val="03806868"/>
    <w:multiLevelType w:val="hybridMultilevel"/>
    <w:tmpl w:val="6D84D844"/>
    <w:lvl w:ilvl="0" w:tplc="2A903FA4">
      <w:numFmt w:val="bullet"/>
      <w:lvlText w:val=""/>
      <w:lvlJc w:val="left"/>
      <w:pPr>
        <w:ind w:left="720" w:hanging="360"/>
      </w:pPr>
      <w:rPr>
        <w:rFonts w:ascii="Wingdings 3" w:hAnsi="Wingdings 3"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3B44C2B"/>
    <w:multiLevelType w:val="hybridMultilevel"/>
    <w:tmpl w:val="9FF4F968"/>
    <w:lvl w:ilvl="0" w:tplc="04050017">
      <w:start w:val="1"/>
      <w:numFmt w:val="lowerLetter"/>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6" w15:restartNumberingAfterBreak="0">
    <w:nsid w:val="05BE7D57"/>
    <w:multiLevelType w:val="hybridMultilevel"/>
    <w:tmpl w:val="721054CE"/>
    <w:lvl w:ilvl="0" w:tplc="04050001">
      <w:start w:val="1"/>
      <w:numFmt w:val="bullet"/>
      <w:lvlText w:val=""/>
      <w:lvlJc w:val="left"/>
      <w:pPr>
        <w:ind w:left="709" w:hanging="283"/>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027149"/>
    <w:multiLevelType w:val="hybridMultilevel"/>
    <w:tmpl w:val="A4F60AC8"/>
    <w:lvl w:ilvl="0" w:tplc="2A903FA4">
      <w:numFmt w:val="bullet"/>
      <w:lvlText w:val=""/>
      <w:lvlJc w:val="left"/>
      <w:pPr>
        <w:ind w:left="1004" w:hanging="360"/>
      </w:pPr>
      <w:rPr>
        <w:rFonts w:ascii="Wingdings 3" w:hAnsi="Wingdings 3" w:cs="Times New Roman" w:hint="default"/>
        <w:color w:val="auto"/>
      </w:rPr>
    </w:lvl>
    <w:lvl w:ilvl="1" w:tplc="A40AB208">
      <w:start w:val="1"/>
      <w:numFmt w:val="bullet"/>
      <w:lvlText w:val="-"/>
      <w:lvlJc w:val="left"/>
      <w:pPr>
        <w:ind w:left="1724" w:hanging="360"/>
      </w:pPr>
      <w:rPr>
        <w:rFonts w:ascii="Times New Roman" w:hAnsi="Times New Roman" w:cs="Times New Roman"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15:restartNumberingAfterBreak="0">
    <w:nsid w:val="0A9C2734"/>
    <w:multiLevelType w:val="multilevel"/>
    <w:tmpl w:val="69C65420"/>
    <w:lvl w:ilvl="0">
      <w:start w:val="9"/>
      <w:numFmt w:val="decimal"/>
      <w:lvlText w:val="%1"/>
      <w:lvlJc w:val="left"/>
      <w:pPr>
        <w:ind w:left="384" w:hanging="383"/>
      </w:pPr>
    </w:lvl>
    <w:lvl w:ilvl="1">
      <w:start w:val="11"/>
      <w:numFmt w:val="decimal"/>
      <w:lvlText w:val="%1.%2"/>
      <w:lvlJc w:val="left"/>
      <w:pPr>
        <w:ind w:left="384" w:hanging="383"/>
      </w:pPr>
    </w:lvl>
    <w:lvl w:ilvl="2">
      <w:start w:val="1"/>
      <w:numFmt w:val="decimal"/>
      <w:lvlText w:val="%1.%2.%3"/>
      <w:lvlJc w:val="left"/>
      <w:pPr>
        <w:ind w:left="720" w:hanging="719"/>
      </w:pPr>
    </w:lvl>
    <w:lvl w:ilvl="3">
      <w:start w:val="1"/>
      <w:numFmt w:val="decimal"/>
      <w:lvlText w:val="%1.%2.%3.%4"/>
      <w:lvlJc w:val="left"/>
      <w:pPr>
        <w:ind w:left="720" w:hanging="719"/>
      </w:pPr>
    </w:lvl>
    <w:lvl w:ilvl="4">
      <w:start w:val="1"/>
      <w:numFmt w:val="decimal"/>
      <w:lvlText w:val="%1.%2.%3.%4.%5"/>
      <w:lvlJc w:val="left"/>
      <w:pPr>
        <w:ind w:left="1080" w:hanging="1079"/>
      </w:pPr>
    </w:lvl>
    <w:lvl w:ilvl="5">
      <w:start w:val="1"/>
      <w:numFmt w:val="decimal"/>
      <w:lvlText w:val="%1.%2.%3.%4.%5.%6"/>
      <w:lvlJc w:val="left"/>
      <w:pPr>
        <w:ind w:left="1080" w:hanging="1079"/>
      </w:pPr>
    </w:lvl>
    <w:lvl w:ilvl="6">
      <w:start w:val="1"/>
      <w:numFmt w:val="decimal"/>
      <w:lvlText w:val="%1.%2.%3.%4.%5.%6.%7"/>
      <w:lvlJc w:val="left"/>
      <w:pPr>
        <w:ind w:left="1440" w:hanging="1439"/>
      </w:pPr>
    </w:lvl>
    <w:lvl w:ilvl="7">
      <w:start w:val="1"/>
      <w:numFmt w:val="decimal"/>
      <w:lvlText w:val="%1.%2.%3.%4.%5.%6.%7.%8"/>
      <w:lvlJc w:val="left"/>
      <w:pPr>
        <w:ind w:left="1440" w:hanging="1439"/>
      </w:pPr>
    </w:lvl>
    <w:lvl w:ilvl="8">
      <w:start w:val="1"/>
      <w:numFmt w:val="decimal"/>
      <w:lvlText w:val="%1.%2.%3.%4.%5.%6.%7.%8.%9"/>
      <w:lvlJc w:val="left"/>
      <w:pPr>
        <w:ind w:left="1440" w:hanging="1439"/>
      </w:pPr>
    </w:lvl>
  </w:abstractNum>
  <w:abstractNum w:abstractNumId="9" w15:restartNumberingAfterBreak="0">
    <w:nsid w:val="0EBA3102"/>
    <w:multiLevelType w:val="multilevel"/>
    <w:tmpl w:val="B06CC1FE"/>
    <w:lvl w:ilvl="0">
      <w:start w:val="5"/>
      <w:numFmt w:val="decimal"/>
      <w:lvlText w:val="%1"/>
      <w:lvlJc w:val="left"/>
      <w:pPr>
        <w:ind w:left="360" w:hanging="360"/>
      </w:pPr>
      <w:rPr>
        <w:rFonts w:hint="default"/>
        <w:color w:val="000000"/>
      </w:rPr>
    </w:lvl>
    <w:lvl w:ilvl="1">
      <w:start w:val="1"/>
      <w:numFmt w:val="decimal"/>
      <w:lvlText w:val="%1.%2"/>
      <w:lvlJc w:val="left"/>
      <w:pPr>
        <w:ind w:left="1440" w:hanging="360"/>
      </w:pPr>
      <w:rPr>
        <w:rFonts w:hint="default"/>
        <w:color w:val="000000"/>
      </w:rPr>
    </w:lvl>
    <w:lvl w:ilvl="2">
      <w:start w:val="1"/>
      <w:numFmt w:val="decimal"/>
      <w:lvlText w:val="%1.%2.%3"/>
      <w:lvlJc w:val="left"/>
      <w:pPr>
        <w:ind w:left="2880" w:hanging="720"/>
      </w:pPr>
      <w:rPr>
        <w:rFonts w:hint="default"/>
        <w:color w:val="000000"/>
      </w:rPr>
    </w:lvl>
    <w:lvl w:ilvl="3">
      <w:start w:val="1"/>
      <w:numFmt w:val="decimal"/>
      <w:lvlText w:val="%1.%2.%3.%4"/>
      <w:lvlJc w:val="left"/>
      <w:pPr>
        <w:ind w:left="3960" w:hanging="720"/>
      </w:pPr>
      <w:rPr>
        <w:rFonts w:hint="default"/>
        <w:color w:val="000000"/>
      </w:rPr>
    </w:lvl>
    <w:lvl w:ilvl="4">
      <w:start w:val="1"/>
      <w:numFmt w:val="decimal"/>
      <w:lvlText w:val="%1.%2.%3.%4.%5"/>
      <w:lvlJc w:val="left"/>
      <w:pPr>
        <w:ind w:left="5400" w:hanging="1080"/>
      </w:pPr>
      <w:rPr>
        <w:rFonts w:hint="default"/>
        <w:color w:val="000000"/>
      </w:rPr>
    </w:lvl>
    <w:lvl w:ilvl="5">
      <w:start w:val="1"/>
      <w:numFmt w:val="decimal"/>
      <w:lvlText w:val="%1.%2.%3.%4.%5.%6"/>
      <w:lvlJc w:val="left"/>
      <w:pPr>
        <w:ind w:left="6480" w:hanging="1080"/>
      </w:pPr>
      <w:rPr>
        <w:rFonts w:hint="default"/>
        <w:color w:val="000000"/>
      </w:rPr>
    </w:lvl>
    <w:lvl w:ilvl="6">
      <w:start w:val="1"/>
      <w:numFmt w:val="decimal"/>
      <w:lvlText w:val="%1.%2.%3.%4.%5.%6.%7"/>
      <w:lvlJc w:val="left"/>
      <w:pPr>
        <w:ind w:left="7920" w:hanging="1440"/>
      </w:pPr>
      <w:rPr>
        <w:rFonts w:hint="default"/>
        <w:color w:val="000000"/>
      </w:rPr>
    </w:lvl>
    <w:lvl w:ilvl="7">
      <w:start w:val="1"/>
      <w:numFmt w:val="decimal"/>
      <w:lvlText w:val="%1.%2.%3.%4.%5.%6.%7.%8"/>
      <w:lvlJc w:val="left"/>
      <w:pPr>
        <w:ind w:left="9000" w:hanging="1440"/>
      </w:pPr>
      <w:rPr>
        <w:rFonts w:hint="default"/>
        <w:color w:val="000000"/>
      </w:rPr>
    </w:lvl>
    <w:lvl w:ilvl="8">
      <w:start w:val="1"/>
      <w:numFmt w:val="decimal"/>
      <w:lvlText w:val="%1.%2.%3.%4.%5.%6.%7.%8.%9"/>
      <w:lvlJc w:val="left"/>
      <w:pPr>
        <w:ind w:left="10080" w:hanging="1440"/>
      </w:pPr>
      <w:rPr>
        <w:rFonts w:hint="default"/>
        <w:color w:val="000000"/>
      </w:rPr>
    </w:lvl>
  </w:abstractNum>
  <w:abstractNum w:abstractNumId="10" w15:restartNumberingAfterBreak="0">
    <w:nsid w:val="0FCE72E7"/>
    <w:multiLevelType w:val="multilevel"/>
    <w:tmpl w:val="9C2A9804"/>
    <w:lvl w:ilvl="0">
      <w:start w:val="13"/>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1" w15:restartNumberingAfterBreak="0">
    <w:nsid w:val="16415F08"/>
    <w:multiLevelType w:val="hybridMultilevel"/>
    <w:tmpl w:val="0450B5EA"/>
    <w:name w:val="WW8Num62"/>
    <w:lvl w:ilvl="0" w:tplc="F3EEB362">
      <w:start w:val="1"/>
      <w:numFmt w:val="decimal"/>
      <w:lvlText w:val="%1."/>
      <w:lvlJc w:val="left"/>
      <w:pPr>
        <w:tabs>
          <w:tab w:val="num" w:pos="454"/>
        </w:tabs>
        <w:ind w:left="454" w:hanging="454"/>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8465CB3"/>
    <w:multiLevelType w:val="multilevel"/>
    <w:tmpl w:val="08D63344"/>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3" w15:restartNumberingAfterBreak="0">
    <w:nsid w:val="1AE1589A"/>
    <w:multiLevelType w:val="hybridMultilevel"/>
    <w:tmpl w:val="34DC6A44"/>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4" w15:restartNumberingAfterBreak="0">
    <w:nsid w:val="1AF13C6C"/>
    <w:multiLevelType w:val="hybridMultilevel"/>
    <w:tmpl w:val="04A0E282"/>
    <w:lvl w:ilvl="0" w:tplc="2A903FA4">
      <w:numFmt w:val="bullet"/>
      <w:lvlText w:val=""/>
      <w:lvlJc w:val="left"/>
      <w:pPr>
        <w:ind w:left="1004" w:hanging="360"/>
      </w:pPr>
      <w:rPr>
        <w:rFonts w:ascii="Wingdings 3" w:hAnsi="Wingdings 3" w:cs="Times New Roman" w:hint="default"/>
        <w:color w:val="auto"/>
      </w:rPr>
    </w:lvl>
    <w:lvl w:ilvl="1" w:tplc="28163B4E">
      <w:numFmt w:val="bullet"/>
      <w:lvlText w:val="•"/>
      <w:lvlJc w:val="left"/>
      <w:pPr>
        <w:ind w:left="1724" w:hanging="360"/>
      </w:pPr>
      <w:rPr>
        <w:rFonts w:ascii="Times New Roman" w:eastAsia="SimSun" w:hAnsi="Times New Roman" w:cs="Times New Roman"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215F6BC0"/>
    <w:multiLevelType w:val="multilevel"/>
    <w:tmpl w:val="B470DD6C"/>
    <w:lvl w:ilvl="0">
      <w:start w:val="2"/>
      <w:numFmt w:val="upperRoman"/>
      <w:pStyle w:val="Sodhlavika"/>
      <w:lvlText w:val="%1."/>
      <w:lvlJc w:val="right"/>
      <w:pPr>
        <w:ind w:left="360" w:hanging="360"/>
      </w:pPr>
      <w:rPr>
        <w:rFonts w:hint="default"/>
        <w:b/>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6" w15:restartNumberingAfterBreak="0">
    <w:nsid w:val="26622AC7"/>
    <w:multiLevelType w:val="hybridMultilevel"/>
    <w:tmpl w:val="B37AE26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2E2B6711"/>
    <w:multiLevelType w:val="hybridMultilevel"/>
    <w:tmpl w:val="95740D7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2E8314FD"/>
    <w:multiLevelType w:val="hybridMultilevel"/>
    <w:tmpl w:val="C7E0537A"/>
    <w:lvl w:ilvl="0" w:tplc="0405000B">
      <w:start w:val="1"/>
      <w:numFmt w:val="bullet"/>
      <w:lvlText w:val=""/>
      <w:lvlJc w:val="left"/>
      <w:pPr>
        <w:ind w:left="1004" w:hanging="360"/>
      </w:pPr>
      <w:rPr>
        <w:rFonts w:ascii="Wingdings" w:hAnsi="Wingding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9" w15:restartNumberingAfterBreak="0">
    <w:nsid w:val="35BF15C6"/>
    <w:multiLevelType w:val="multilevel"/>
    <w:tmpl w:val="DE0E6C7C"/>
    <w:lvl w:ilvl="0">
      <w:start w:val="7"/>
      <w:numFmt w:val="decimal"/>
      <w:lvlText w:val="%1"/>
      <w:lvlJc w:val="left"/>
      <w:pPr>
        <w:ind w:left="360" w:hanging="360"/>
      </w:pPr>
      <w:rPr>
        <w:rFonts w:cs="Arial" w:hint="default"/>
        <w:color w:val="auto"/>
      </w:rPr>
    </w:lvl>
    <w:lvl w:ilvl="1">
      <w:start w:val="1"/>
      <w:numFmt w:val="decimal"/>
      <w:lvlText w:val="%1.%2"/>
      <w:lvlJc w:val="left"/>
      <w:pPr>
        <w:ind w:left="1440" w:hanging="360"/>
      </w:pPr>
      <w:rPr>
        <w:rFonts w:cs="Arial" w:hint="default"/>
        <w:color w:val="auto"/>
      </w:rPr>
    </w:lvl>
    <w:lvl w:ilvl="2">
      <w:start w:val="1"/>
      <w:numFmt w:val="decimal"/>
      <w:lvlText w:val="%1.%2.%3"/>
      <w:lvlJc w:val="left"/>
      <w:pPr>
        <w:ind w:left="2880" w:hanging="720"/>
      </w:pPr>
      <w:rPr>
        <w:rFonts w:cs="Arial" w:hint="default"/>
        <w:color w:val="auto"/>
      </w:rPr>
    </w:lvl>
    <w:lvl w:ilvl="3">
      <w:start w:val="1"/>
      <w:numFmt w:val="decimal"/>
      <w:lvlText w:val="%1.%2.%3.%4"/>
      <w:lvlJc w:val="left"/>
      <w:pPr>
        <w:ind w:left="3960" w:hanging="720"/>
      </w:pPr>
      <w:rPr>
        <w:rFonts w:cs="Arial" w:hint="default"/>
        <w:color w:val="auto"/>
      </w:rPr>
    </w:lvl>
    <w:lvl w:ilvl="4">
      <w:start w:val="1"/>
      <w:numFmt w:val="decimal"/>
      <w:lvlText w:val="%1.%2.%3.%4.%5"/>
      <w:lvlJc w:val="left"/>
      <w:pPr>
        <w:ind w:left="5400" w:hanging="1080"/>
      </w:pPr>
      <w:rPr>
        <w:rFonts w:cs="Arial" w:hint="default"/>
        <w:color w:val="auto"/>
      </w:rPr>
    </w:lvl>
    <w:lvl w:ilvl="5">
      <w:start w:val="1"/>
      <w:numFmt w:val="decimal"/>
      <w:lvlText w:val="%1.%2.%3.%4.%5.%6"/>
      <w:lvlJc w:val="left"/>
      <w:pPr>
        <w:ind w:left="6480" w:hanging="1080"/>
      </w:pPr>
      <w:rPr>
        <w:rFonts w:cs="Arial" w:hint="default"/>
        <w:color w:val="auto"/>
      </w:rPr>
    </w:lvl>
    <w:lvl w:ilvl="6">
      <w:start w:val="1"/>
      <w:numFmt w:val="decimal"/>
      <w:lvlText w:val="%1.%2.%3.%4.%5.%6.%7"/>
      <w:lvlJc w:val="left"/>
      <w:pPr>
        <w:ind w:left="7920" w:hanging="1440"/>
      </w:pPr>
      <w:rPr>
        <w:rFonts w:cs="Arial" w:hint="default"/>
        <w:color w:val="auto"/>
      </w:rPr>
    </w:lvl>
    <w:lvl w:ilvl="7">
      <w:start w:val="1"/>
      <w:numFmt w:val="decimal"/>
      <w:lvlText w:val="%1.%2.%3.%4.%5.%6.%7.%8"/>
      <w:lvlJc w:val="left"/>
      <w:pPr>
        <w:ind w:left="9000" w:hanging="1440"/>
      </w:pPr>
      <w:rPr>
        <w:rFonts w:cs="Arial" w:hint="default"/>
        <w:color w:val="auto"/>
      </w:rPr>
    </w:lvl>
    <w:lvl w:ilvl="8">
      <w:start w:val="1"/>
      <w:numFmt w:val="decimal"/>
      <w:lvlText w:val="%1.%2.%3.%4.%5.%6.%7.%8.%9"/>
      <w:lvlJc w:val="left"/>
      <w:pPr>
        <w:ind w:left="10080" w:hanging="1440"/>
      </w:pPr>
      <w:rPr>
        <w:rFonts w:cs="Arial" w:hint="default"/>
        <w:color w:val="auto"/>
      </w:rPr>
    </w:lvl>
  </w:abstractNum>
  <w:abstractNum w:abstractNumId="20" w15:restartNumberingAfterBreak="0">
    <w:nsid w:val="387B760B"/>
    <w:multiLevelType w:val="hybridMultilevel"/>
    <w:tmpl w:val="D77E8620"/>
    <w:lvl w:ilvl="0" w:tplc="1278ED9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1" w15:restartNumberingAfterBreak="0">
    <w:nsid w:val="39831C0C"/>
    <w:multiLevelType w:val="hybridMultilevel"/>
    <w:tmpl w:val="3EACAC7A"/>
    <w:lvl w:ilvl="0" w:tplc="04050017">
      <w:start w:val="1"/>
      <w:numFmt w:val="lowerLetter"/>
      <w:lvlText w:val="%1)"/>
      <w:lvlJc w:val="left"/>
      <w:rPr>
        <w:rFont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2" w15:restartNumberingAfterBreak="0">
    <w:nsid w:val="403C0330"/>
    <w:multiLevelType w:val="singleLevel"/>
    <w:tmpl w:val="48AC5E86"/>
    <w:lvl w:ilvl="0">
      <w:start w:val="1"/>
      <w:numFmt w:val="decimal"/>
      <w:lvlText w:val="%1)"/>
      <w:legacy w:legacy="1" w:legacySpace="0" w:legacyIndent="283"/>
      <w:lvlJc w:val="left"/>
      <w:pPr>
        <w:ind w:left="709" w:hanging="283"/>
      </w:pPr>
    </w:lvl>
  </w:abstractNum>
  <w:abstractNum w:abstractNumId="23" w15:restartNumberingAfterBreak="0">
    <w:nsid w:val="40780A87"/>
    <w:multiLevelType w:val="hybridMultilevel"/>
    <w:tmpl w:val="3C003CA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42661230"/>
    <w:multiLevelType w:val="multilevel"/>
    <w:tmpl w:val="9942E9F0"/>
    <w:lvl w:ilvl="0">
      <w:start w:val="1"/>
      <w:numFmt w:val="upperRoman"/>
      <w:lvlText w:val="%1."/>
      <w:lvlJc w:val="left"/>
      <w:pPr>
        <w:ind w:left="1080" w:hanging="720"/>
      </w:pPr>
      <w:rPr>
        <w:rFonts w:hint="default"/>
        <w:b/>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42D51D46"/>
    <w:multiLevelType w:val="multilevel"/>
    <w:tmpl w:val="FD66D1D4"/>
    <w:lvl w:ilvl="0">
      <w:start w:val="1"/>
      <w:numFmt w:val="decimal"/>
      <w:lvlText w:val="%1"/>
      <w:lvlJc w:val="left"/>
      <w:pPr>
        <w:ind w:left="3551" w:hanging="432"/>
      </w:pPr>
    </w:lvl>
    <w:lvl w:ilvl="1">
      <w:start w:val="1"/>
      <w:numFmt w:val="decimal"/>
      <w:lvlText w:val="%1.%2"/>
      <w:lvlJc w:val="left"/>
      <w:pPr>
        <w:ind w:left="2703" w:hanging="576"/>
      </w:pPr>
      <w:rPr>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4B39063E"/>
    <w:multiLevelType w:val="hybridMultilevel"/>
    <w:tmpl w:val="9FF4F968"/>
    <w:lvl w:ilvl="0" w:tplc="04050017">
      <w:start w:val="1"/>
      <w:numFmt w:val="lowerLetter"/>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27" w15:restartNumberingAfterBreak="0">
    <w:nsid w:val="4CBD42F2"/>
    <w:multiLevelType w:val="hybridMultilevel"/>
    <w:tmpl w:val="00DAE570"/>
    <w:lvl w:ilvl="0" w:tplc="F4921986">
      <w:start w:val="1"/>
      <w:numFmt w:val="decimal"/>
      <w:lvlText w:val="%1.1"/>
      <w:lvlJc w:val="left"/>
      <w:pPr>
        <w:ind w:left="360" w:hanging="360"/>
      </w:pPr>
      <w:rPr>
        <w:rFonts w:hint="default"/>
      </w:rPr>
    </w:lvl>
    <w:lvl w:ilvl="1" w:tplc="04050019" w:tentative="1">
      <w:start w:val="1"/>
      <w:numFmt w:val="lowerLetter"/>
      <w:lvlText w:val="%2."/>
      <w:lvlJc w:val="left"/>
      <w:pPr>
        <w:ind w:left="360" w:hanging="360"/>
      </w:pPr>
    </w:lvl>
    <w:lvl w:ilvl="2" w:tplc="0405001B" w:tentative="1">
      <w:start w:val="1"/>
      <w:numFmt w:val="lowerRoman"/>
      <w:lvlText w:val="%3."/>
      <w:lvlJc w:val="right"/>
      <w:pPr>
        <w:ind w:left="1080" w:hanging="180"/>
      </w:pPr>
    </w:lvl>
    <w:lvl w:ilvl="3" w:tplc="0405000F" w:tentative="1">
      <w:start w:val="1"/>
      <w:numFmt w:val="decimal"/>
      <w:lvlText w:val="%4."/>
      <w:lvlJc w:val="left"/>
      <w:pPr>
        <w:ind w:left="1800" w:hanging="360"/>
      </w:pPr>
    </w:lvl>
    <w:lvl w:ilvl="4" w:tplc="04050019" w:tentative="1">
      <w:start w:val="1"/>
      <w:numFmt w:val="lowerLetter"/>
      <w:lvlText w:val="%5."/>
      <w:lvlJc w:val="left"/>
      <w:pPr>
        <w:ind w:left="2520" w:hanging="360"/>
      </w:pPr>
    </w:lvl>
    <w:lvl w:ilvl="5" w:tplc="0405001B" w:tentative="1">
      <w:start w:val="1"/>
      <w:numFmt w:val="lowerRoman"/>
      <w:lvlText w:val="%6."/>
      <w:lvlJc w:val="right"/>
      <w:pPr>
        <w:ind w:left="3240" w:hanging="180"/>
      </w:pPr>
    </w:lvl>
    <w:lvl w:ilvl="6" w:tplc="0405000F" w:tentative="1">
      <w:start w:val="1"/>
      <w:numFmt w:val="decimal"/>
      <w:lvlText w:val="%7."/>
      <w:lvlJc w:val="left"/>
      <w:pPr>
        <w:ind w:left="3960" w:hanging="360"/>
      </w:pPr>
    </w:lvl>
    <w:lvl w:ilvl="7" w:tplc="04050019" w:tentative="1">
      <w:start w:val="1"/>
      <w:numFmt w:val="lowerLetter"/>
      <w:lvlText w:val="%8."/>
      <w:lvlJc w:val="left"/>
      <w:pPr>
        <w:ind w:left="4680" w:hanging="360"/>
      </w:pPr>
    </w:lvl>
    <w:lvl w:ilvl="8" w:tplc="0405001B" w:tentative="1">
      <w:start w:val="1"/>
      <w:numFmt w:val="lowerRoman"/>
      <w:lvlText w:val="%9."/>
      <w:lvlJc w:val="right"/>
      <w:pPr>
        <w:ind w:left="5400" w:hanging="180"/>
      </w:pPr>
    </w:lvl>
  </w:abstractNum>
  <w:abstractNum w:abstractNumId="28" w15:restartNumberingAfterBreak="0">
    <w:nsid w:val="509F3252"/>
    <w:multiLevelType w:val="multilevel"/>
    <w:tmpl w:val="4BD0CEC0"/>
    <w:lvl w:ilvl="0">
      <w:start w:val="11"/>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9" w15:restartNumberingAfterBreak="0">
    <w:nsid w:val="57663CDF"/>
    <w:multiLevelType w:val="multilevel"/>
    <w:tmpl w:val="043CE26A"/>
    <w:lvl w:ilvl="0">
      <w:start w:val="4"/>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0" w15:restartNumberingAfterBreak="0">
    <w:nsid w:val="580D20F9"/>
    <w:multiLevelType w:val="multilevel"/>
    <w:tmpl w:val="32B6CD4C"/>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1" w15:restartNumberingAfterBreak="0">
    <w:nsid w:val="586E40C2"/>
    <w:multiLevelType w:val="multilevel"/>
    <w:tmpl w:val="2B2EFDB4"/>
    <w:lvl w:ilvl="0">
      <w:start w:val="11"/>
      <w:numFmt w:val="decimal"/>
      <w:lvlText w:val="%1"/>
      <w:lvlJc w:val="left"/>
      <w:pPr>
        <w:ind w:left="405" w:hanging="405"/>
      </w:pPr>
      <w:rPr>
        <w:rFonts w:hint="default"/>
      </w:rPr>
    </w:lvl>
    <w:lvl w:ilvl="1">
      <w:start w:val="5"/>
      <w:numFmt w:val="decimal"/>
      <w:lvlText w:val="%1.%2"/>
      <w:lvlJc w:val="left"/>
      <w:pPr>
        <w:ind w:left="810" w:hanging="405"/>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4680" w:hanging="1440"/>
      </w:pPr>
      <w:rPr>
        <w:rFonts w:hint="default"/>
      </w:rPr>
    </w:lvl>
  </w:abstractNum>
  <w:abstractNum w:abstractNumId="32" w15:restartNumberingAfterBreak="0">
    <w:nsid w:val="58E16D5C"/>
    <w:multiLevelType w:val="hybridMultilevel"/>
    <w:tmpl w:val="9FF4F968"/>
    <w:lvl w:ilvl="0" w:tplc="04050017">
      <w:start w:val="1"/>
      <w:numFmt w:val="lowerLetter"/>
      <w:lvlText w:val="%1)"/>
      <w:lvlJc w:val="left"/>
      <w:pPr>
        <w:ind w:left="1434" w:hanging="360"/>
      </w:pPr>
    </w:lvl>
    <w:lvl w:ilvl="1" w:tplc="04050019">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33" w15:restartNumberingAfterBreak="0">
    <w:nsid w:val="5E7C10A0"/>
    <w:multiLevelType w:val="hybridMultilevel"/>
    <w:tmpl w:val="3C003CA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4" w15:restartNumberingAfterBreak="0">
    <w:nsid w:val="61204184"/>
    <w:multiLevelType w:val="hybridMultilevel"/>
    <w:tmpl w:val="2AEACD1E"/>
    <w:lvl w:ilvl="0" w:tplc="AD96DA7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A0C11D4"/>
    <w:multiLevelType w:val="multilevel"/>
    <w:tmpl w:val="57860ADC"/>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BBC51AD"/>
    <w:multiLevelType w:val="hybridMultilevel"/>
    <w:tmpl w:val="ED904E16"/>
    <w:lvl w:ilvl="0" w:tplc="73DEA77C">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7" w15:restartNumberingAfterBreak="0">
    <w:nsid w:val="6C913B51"/>
    <w:multiLevelType w:val="multilevel"/>
    <w:tmpl w:val="D00C15C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776"/>
        </w:tabs>
        <w:ind w:left="1776" w:hanging="720"/>
      </w:pPr>
      <w:rPr>
        <w:rFonts w:ascii="Arial" w:hAnsi="Arial" w:cs="Arial" w:hint="default"/>
        <w:sz w:val="20"/>
        <w:szCs w:val="20"/>
      </w:rPr>
    </w:lvl>
    <w:lvl w:ilvl="3">
      <w:start w:val="1"/>
      <w:numFmt w:val="decimal"/>
      <w:isLgl/>
      <w:lvlText w:val="%1.%2.%3.%4."/>
      <w:lvlJc w:val="left"/>
      <w:pPr>
        <w:tabs>
          <w:tab w:val="num" w:pos="2484"/>
        </w:tabs>
        <w:ind w:left="2484" w:hanging="1080"/>
      </w:pPr>
      <w:rPr>
        <w:rFonts w:hint="default"/>
        <w:b w:val="0"/>
        <w:color w:val="auto"/>
        <w:sz w:val="20"/>
        <w:szCs w:val="20"/>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38" w15:restartNumberingAfterBreak="0">
    <w:nsid w:val="6D0474EC"/>
    <w:multiLevelType w:val="multilevel"/>
    <w:tmpl w:val="CA9AFF08"/>
    <w:lvl w:ilvl="0">
      <w:start w:val="12"/>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9" w15:restartNumberingAfterBreak="0">
    <w:nsid w:val="6F4A3BD0"/>
    <w:multiLevelType w:val="hybridMultilevel"/>
    <w:tmpl w:val="32AC7182"/>
    <w:lvl w:ilvl="0" w:tplc="F4921986">
      <w:start w:val="1"/>
      <w:numFmt w:val="decimal"/>
      <w:lvlText w:val="%1.1"/>
      <w:lvlJc w:val="left"/>
      <w:pPr>
        <w:ind w:left="720" w:hanging="360"/>
      </w:pPr>
      <w:rPr>
        <w:rFonts w:hint="default"/>
      </w:rPr>
    </w:lvl>
    <w:lvl w:ilvl="1" w:tplc="F4921986">
      <w:start w:val="1"/>
      <w:numFmt w:val="decimal"/>
      <w:lvlText w:val="%2.1"/>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F763F34"/>
    <w:multiLevelType w:val="multilevel"/>
    <w:tmpl w:val="D6A61602"/>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1" w15:restartNumberingAfterBreak="0">
    <w:nsid w:val="702F79EF"/>
    <w:multiLevelType w:val="multilevel"/>
    <w:tmpl w:val="06820CEC"/>
    <w:lvl w:ilvl="0">
      <w:start w:val="1"/>
      <w:numFmt w:val="decimal"/>
      <w:lvlText w:val="%1."/>
      <w:lvlJc w:val="left"/>
      <w:pPr>
        <w:tabs>
          <w:tab w:val="num" w:pos="720"/>
        </w:tabs>
        <w:ind w:left="360" w:hanging="360"/>
      </w:pPr>
      <w:rPr>
        <w:rFonts w:ascii="Arial" w:hAnsi="Arial" w:cs="Arial" w:hint="default"/>
        <w:b/>
        <w:sz w:val="32"/>
        <w:szCs w:val="32"/>
      </w:rPr>
    </w:lvl>
    <w:lvl w:ilvl="1">
      <w:start w:val="1"/>
      <w:numFmt w:val="decimal"/>
      <w:lvlText w:val="%1.%2."/>
      <w:lvlJc w:val="left"/>
      <w:pPr>
        <w:tabs>
          <w:tab w:val="num" w:pos="1800"/>
        </w:tabs>
        <w:ind w:left="1152" w:hanging="432"/>
      </w:pPr>
      <w:rPr>
        <w:rFonts w:cs="Times New Roman" w:hint="default"/>
        <w:color w:val="auto"/>
        <w:sz w:val="28"/>
        <w:szCs w:val="28"/>
      </w:rPr>
    </w:lvl>
    <w:lvl w:ilvl="2">
      <w:start w:val="1"/>
      <w:numFmt w:val="decimal"/>
      <w:lvlText w:val="%1.%2.%3."/>
      <w:lvlJc w:val="left"/>
      <w:pPr>
        <w:tabs>
          <w:tab w:val="num" w:pos="2340"/>
        </w:tabs>
        <w:ind w:left="1404" w:hanging="504"/>
      </w:pPr>
      <w:rPr>
        <w:rFonts w:cs="Times New Roman" w:hint="default"/>
        <w:i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rPr>
        <w:rFonts w:cs="Times New Roman" w:hint="default"/>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42" w15:restartNumberingAfterBreak="0">
    <w:nsid w:val="70FB276A"/>
    <w:multiLevelType w:val="hybridMultilevel"/>
    <w:tmpl w:val="980685B8"/>
    <w:lvl w:ilvl="0" w:tplc="2A903FA4">
      <w:numFmt w:val="bullet"/>
      <w:lvlText w:val=""/>
      <w:lvlJc w:val="left"/>
      <w:pPr>
        <w:ind w:left="1004" w:hanging="360"/>
      </w:pPr>
      <w:rPr>
        <w:rFonts w:ascii="Wingdings 3" w:hAnsi="Wingdings 3" w:cs="Times New Roman" w:hint="default"/>
        <w:color w:val="auto"/>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3" w15:restartNumberingAfterBreak="0">
    <w:nsid w:val="750B75A1"/>
    <w:multiLevelType w:val="multilevel"/>
    <w:tmpl w:val="9EACD300"/>
    <w:lvl w:ilvl="0">
      <w:start w:val="14"/>
      <w:numFmt w:val="decimal"/>
      <w:lvlText w:val="%1"/>
      <w:lvlJc w:val="left"/>
      <w:pPr>
        <w:ind w:left="420" w:hanging="420"/>
      </w:pPr>
      <w:rPr>
        <w:rFonts w:hint="default"/>
      </w:rPr>
    </w:lvl>
    <w:lvl w:ilvl="1">
      <w:start w:val="1"/>
      <w:numFmt w:val="decimal"/>
      <w:lvlText w:val="%2.1"/>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4" w15:restartNumberingAfterBreak="0">
    <w:nsid w:val="782F7B88"/>
    <w:multiLevelType w:val="multilevel"/>
    <w:tmpl w:val="DA70A47A"/>
    <w:lvl w:ilvl="0">
      <w:start w:val="10"/>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BD31909"/>
    <w:multiLevelType w:val="multilevel"/>
    <w:tmpl w:val="237EF4C4"/>
    <w:lvl w:ilvl="0">
      <w:start w:val="9"/>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num w:numId="1" w16cid:durableId="462697665">
    <w:abstractNumId w:val="0"/>
  </w:num>
  <w:num w:numId="2" w16cid:durableId="1411807910">
    <w:abstractNumId w:val="1"/>
  </w:num>
  <w:num w:numId="3" w16cid:durableId="933129272">
    <w:abstractNumId w:val="3"/>
  </w:num>
  <w:num w:numId="4" w16cid:durableId="1027217609">
    <w:abstractNumId w:val="4"/>
  </w:num>
  <w:num w:numId="5" w16cid:durableId="1141536925">
    <w:abstractNumId w:val="35"/>
  </w:num>
  <w:num w:numId="6" w16cid:durableId="1567912132">
    <w:abstractNumId w:val="24"/>
  </w:num>
  <w:num w:numId="7" w16cid:durableId="659575392">
    <w:abstractNumId w:val="39"/>
  </w:num>
  <w:num w:numId="8" w16cid:durableId="1379015686">
    <w:abstractNumId w:val="5"/>
  </w:num>
  <w:num w:numId="9" w16cid:durableId="582110365">
    <w:abstractNumId w:val="15"/>
  </w:num>
  <w:num w:numId="10" w16cid:durableId="1408651000">
    <w:abstractNumId w:val="30"/>
  </w:num>
  <w:num w:numId="11" w16cid:durableId="971909882">
    <w:abstractNumId w:val="9"/>
  </w:num>
  <w:num w:numId="12" w16cid:durableId="426731654">
    <w:abstractNumId w:val="40"/>
  </w:num>
  <w:num w:numId="13" w16cid:durableId="370114421">
    <w:abstractNumId w:val="19"/>
  </w:num>
  <w:num w:numId="14" w16cid:durableId="669403749">
    <w:abstractNumId w:val="26"/>
  </w:num>
  <w:num w:numId="15" w16cid:durableId="665134462">
    <w:abstractNumId w:val="32"/>
  </w:num>
  <w:num w:numId="16" w16cid:durableId="919292485">
    <w:abstractNumId w:val="12"/>
  </w:num>
  <w:num w:numId="17" w16cid:durableId="1756977579">
    <w:abstractNumId w:val="45"/>
  </w:num>
  <w:num w:numId="18" w16cid:durableId="1806653876">
    <w:abstractNumId w:val="44"/>
  </w:num>
  <w:num w:numId="19" w16cid:durableId="78334007">
    <w:abstractNumId w:val="28"/>
  </w:num>
  <w:num w:numId="20" w16cid:durableId="1111391980">
    <w:abstractNumId w:val="38"/>
  </w:num>
  <w:num w:numId="21" w16cid:durableId="357894047">
    <w:abstractNumId w:val="10"/>
  </w:num>
  <w:num w:numId="22" w16cid:durableId="361370466">
    <w:abstractNumId w:val="43"/>
  </w:num>
  <w:num w:numId="23" w16cid:durableId="1434403175">
    <w:abstractNumId w:val="37"/>
  </w:num>
  <w:num w:numId="24" w16cid:durableId="1630823360">
    <w:abstractNumId w:val="34"/>
  </w:num>
  <w:num w:numId="25" w16cid:durableId="961692672">
    <w:abstractNumId w:val="27"/>
  </w:num>
  <w:num w:numId="26" w16cid:durableId="147405122">
    <w:abstractNumId w:val="22"/>
  </w:num>
  <w:num w:numId="27" w16cid:durableId="1810902278">
    <w:abstractNumId w:val="6"/>
  </w:num>
  <w:num w:numId="28" w16cid:durableId="1400060422">
    <w:abstractNumId w:val="18"/>
  </w:num>
  <w:num w:numId="29" w16cid:durableId="1209295537">
    <w:abstractNumId w:val="36"/>
  </w:num>
  <w:num w:numId="30" w16cid:durableId="115292751">
    <w:abstractNumId w:val="14"/>
  </w:num>
  <w:num w:numId="31" w16cid:durableId="273290610">
    <w:abstractNumId w:val="42"/>
  </w:num>
  <w:num w:numId="32" w16cid:durableId="267473465">
    <w:abstractNumId w:val="20"/>
  </w:num>
  <w:num w:numId="33" w16cid:durableId="387924841">
    <w:abstractNumId w:val="3"/>
    <w:lvlOverride w:ilvl="0">
      <w:startOverride w:val="2"/>
    </w:lvlOverride>
    <w:lvlOverride w:ilvl="1">
      <w:startOverride w:val="4"/>
    </w:lvlOverride>
  </w:num>
  <w:num w:numId="34" w16cid:durableId="327098050">
    <w:abstractNumId w:val="2"/>
  </w:num>
  <w:num w:numId="35" w16cid:durableId="790130300">
    <w:abstractNumId w:val="11"/>
  </w:num>
  <w:num w:numId="36" w16cid:durableId="872495351">
    <w:abstractNumId w:val="17"/>
  </w:num>
  <w:num w:numId="37" w16cid:durableId="251941276">
    <w:abstractNumId w:val="7"/>
  </w:num>
  <w:num w:numId="38" w16cid:durableId="2070036606">
    <w:abstractNumId w:val="13"/>
  </w:num>
  <w:num w:numId="39" w16cid:durableId="376588522">
    <w:abstractNumId w:val="16"/>
  </w:num>
  <w:num w:numId="40" w16cid:durableId="268704174">
    <w:abstractNumId w:val="21"/>
  </w:num>
  <w:num w:numId="41" w16cid:durableId="1426000176">
    <w:abstractNumId w:val="23"/>
  </w:num>
  <w:num w:numId="42" w16cid:durableId="237322548">
    <w:abstractNumId w:val="33"/>
  </w:num>
  <w:num w:numId="43" w16cid:durableId="620384269">
    <w:abstractNumId w:val="25"/>
  </w:num>
  <w:num w:numId="44" w16cid:durableId="1110779993">
    <w:abstractNumId w:val="8"/>
  </w:num>
  <w:num w:numId="45" w16cid:durableId="866723813">
    <w:abstractNumId w:val="31"/>
  </w:num>
  <w:num w:numId="46" w16cid:durableId="351538733">
    <w:abstractNumId w:val="41"/>
  </w:num>
  <w:num w:numId="47" w16cid:durableId="137507798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237"/>
    <w:rsid w:val="00000491"/>
    <w:rsid w:val="00000692"/>
    <w:rsid w:val="00002208"/>
    <w:rsid w:val="00002C02"/>
    <w:rsid w:val="0000325F"/>
    <w:rsid w:val="000038F4"/>
    <w:rsid w:val="00012695"/>
    <w:rsid w:val="0002086D"/>
    <w:rsid w:val="0002423B"/>
    <w:rsid w:val="00045E99"/>
    <w:rsid w:val="00046608"/>
    <w:rsid w:val="00046C28"/>
    <w:rsid w:val="00054EDB"/>
    <w:rsid w:val="00055024"/>
    <w:rsid w:val="0006096F"/>
    <w:rsid w:val="00060F46"/>
    <w:rsid w:val="00063256"/>
    <w:rsid w:val="00063841"/>
    <w:rsid w:val="00067646"/>
    <w:rsid w:val="000676F5"/>
    <w:rsid w:val="00071116"/>
    <w:rsid w:val="00072A2F"/>
    <w:rsid w:val="00080157"/>
    <w:rsid w:val="00083ABB"/>
    <w:rsid w:val="000865FD"/>
    <w:rsid w:val="000866B8"/>
    <w:rsid w:val="00091F0C"/>
    <w:rsid w:val="000947E4"/>
    <w:rsid w:val="000953B2"/>
    <w:rsid w:val="000970FD"/>
    <w:rsid w:val="00097738"/>
    <w:rsid w:val="000A3CD6"/>
    <w:rsid w:val="000A457D"/>
    <w:rsid w:val="000B7F1D"/>
    <w:rsid w:val="000C13EC"/>
    <w:rsid w:val="000C18F3"/>
    <w:rsid w:val="000C43A9"/>
    <w:rsid w:val="000C6971"/>
    <w:rsid w:val="000C6D61"/>
    <w:rsid w:val="000D3DF5"/>
    <w:rsid w:val="000D3EAA"/>
    <w:rsid w:val="000D467F"/>
    <w:rsid w:val="000E54D0"/>
    <w:rsid w:val="000F68E1"/>
    <w:rsid w:val="000F6F63"/>
    <w:rsid w:val="00100BCE"/>
    <w:rsid w:val="00100D03"/>
    <w:rsid w:val="00100D4F"/>
    <w:rsid w:val="001016FA"/>
    <w:rsid w:val="0010248C"/>
    <w:rsid w:val="00102EFF"/>
    <w:rsid w:val="001064B3"/>
    <w:rsid w:val="001074C7"/>
    <w:rsid w:val="0011203A"/>
    <w:rsid w:val="00113449"/>
    <w:rsid w:val="00115542"/>
    <w:rsid w:val="001164ED"/>
    <w:rsid w:val="001172D6"/>
    <w:rsid w:val="0012072C"/>
    <w:rsid w:val="00121F87"/>
    <w:rsid w:val="00126FC1"/>
    <w:rsid w:val="00131FEE"/>
    <w:rsid w:val="001369F4"/>
    <w:rsid w:val="00137C15"/>
    <w:rsid w:val="00140ABA"/>
    <w:rsid w:val="00144790"/>
    <w:rsid w:val="0014624B"/>
    <w:rsid w:val="00153AF3"/>
    <w:rsid w:val="00157515"/>
    <w:rsid w:val="00157788"/>
    <w:rsid w:val="00162758"/>
    <w:rsid w:val="0016326B"/>
    <w:rsid w:val="0016414D"/>
    <w:rsid w:val="00165207"/>
    <w:rsid w:val="0016631D"/>
    <w:rsid w:val="00170472"/>
    <w:rsid w:val="00170C15"/>
    <w:rsid w:val="00175B40"/>
    <w:rsid w:val="001800B5"/>
    <w:rsid w:val="00190EB4"/>
    <w:rsid w:val="00196C89"/>
    <w:rsid w:val="001A0A15"/>
    <w:rsid w:val="001A5080"/>
    <w:rsid w:val="001B1402"/>
    <w:rsid w:val="001B1F91"/>
    <w:rsid w:val="001B229B"/>
    <w:rsid w:val="001B2AAB"/>
    <w:rsid w:val="001B5A22"/>
    <w:rsid w:val="001C0F47"/>
    <w:rsid w:val="001C3B51"/>
    <w:rsid w:val="001D12D6"/>
    <w:rsid w:val="001D7FBB"/>
    <w:rsid w:val="001E2808"/>
    <w:rsid w:val="001E4881"/>
    <w:rsid w:val="001F4257"/>
    <w:rsid w:val="001F4DF7"/>
    <w:rsid w:val="00201C6F"/>
    <w:rsid w:val="00202C4F"/>
    <w:rsid w:val="00204619"/>
    <w:rsid w:val="00205175"/>
    <w:rsid w:val="00207A4D"/>
    <w:rsid w:val="002145A4"/>
    <w:rsid w:val="00224B18"/>
    <w:rsid w:val="00227F1E"/>
    <w:rsid w:val="0023488F"/>
    <w:rsid w:val="002364DE"/>
    <w:rsid w:val="002433AF"/>
    <w:rsid w:val="002501BB"/>
    <w:rsid w:val="002505DF"/>
    <w:rsid w:val="00250F46"/>
    <w:rsid w:val="00252532"/>
    <w:rsid w:val="00261698"/>
    <w:rsid w:val="00262501"/>
    <w:rsid w:val="00263EC1"/>
    <w:rsid w:val="0026406C"/>
    <w:rsid w:val="0026423A"/>
    <w:rsid w:val="00274A81"/>
    <w:rsid w:val="00280151"/>
    <w:rsid w:val="00284505"/>
    <w:rsid w:val="00287D0C"/>
    <w:rsid w:val="002932BA"/>
    <w:rsid w:val="002962A2"/>
    <w:rsid w:val="002A4384"/>
    <w:rsid w:val="002A5F2C"/>
    <w:rsid w:val="002B2CDB"/>
    <w:rsid w:val="002B3E65"/>
    <w:rsid w:val="002B4AF9"/>
    <w:rsid w:val="002B5744"/>
    <w:rsid w:val="002B6C2D"/>
    <w:rsid w:val="002C0646"/>
    <w:rsid w:val="002C34BA"/>
    <w:rsid w:val="002C64A3"/>
    <w:rsid w:val="002D2AD7"/>
    <w:rsid w:val="002D5581"/>
    <w:rsid w:val="002D6921"/>
    <w:rsid w:val="002E0049"/>
    <w:rsid w:val="002E1338"/>
    <w:rsid w:val="002E268B"/>
    <w:rsid w:val="002E57B8"/>
    <w:rsid w:val="002F0751"/>
    <w:rsid w:val="002F1F9B"/>
    <w:rsid w:val="002F2882"/>
    <w:rsid w:val="002F3E4F"/>
    <w:rsid w:val="00301E99"/>
    <w:rsid w:val="003043AD"/>
    <w:rsid w:val="00312278"/>
    <w:rsid w:val="00315117"/>
    <w:rsid w:val="00315573"/>
    <w:rsid w:val="00317611"/>
    <w:rsid w:val="00320B9D"/>
    <w:rsid w:val="00322489"/>
    <w:rsid w:val="003346C8"/>
    <w:rsid w:val="00337C41"/>
    <w:rsid w:val="0034080F"/>
    <w:rsid w:val="0034798F"/>
    <w:rsid w:val="00351962"/>
    <w:rsid w:val="00353135"/>
    <w:rsid w:val="003531C8"/>
    <w:rsid w:val="00354233"/>
    <w:rsid w:val="00361D8F"/>
    <w:rsid w:val="00362A27"/>
    <w:rsid w:val="0036378C"/>
    <w:rsid w:val="003638E5"/>
    <w:rsid w:val="00371319"/>
    <w:rsid w:val="0037398D"/>
    <w:rsid w:val="00381B4C"/>
    <w:rsid w:val="00387E7B"/>
    <w:rsid w:val="003947C1"/>
    <w:rsid w:val="00397763"/>
    <w:rsid w:val="003A3E82"/>
    <w:rsid w:val="003A66CC"/>
    <w:rsid w:val="003A70CC"/>
    <w:rsid w:val="003B2151"/>
    <w:rsid w:val="003B48DE"/>
    <w:rsid w:val="003C022F"/>
    <w:rsid w:val="003D0096"/>
    <w:rsid w:val="003D2F68"/>
    <w:rsid w:val="003D34E4"/>
    <w:rsid w:val="003D41FA"/>
    <w:rsid w:val="003D567F"/>
    <w:rsid w:val="003E0077"/>
    <w:rsid w:val="003E1960"/>
    <w:rsid w:val="003E2F5E"/>
    <w:rsid w:val="003F2C75"/>
    <w:rsid w:val="003F6C1F"/>
    <w:rsid w:val="003F7EFE"/>
    <w:rsid w:val="00404ED3"/>
    <w:rsid w:val="00405853"/>
    <w:rsid w:val="0041242F"/>
    <w:rsid w:val="00413569"/>
    <w:rsid w:val="00415E46"/>
    <w:rsid w:val="00422939"/>
    <w:rsid w:val="004272AA"/>
    <w:rsid w:val="00427646"/>
    <w:rsid w:val="004325D2"/>
    <w:rsid w:val="004338D3"/>
    <w:rsid w:val="0044370B"/>
    <w:rsid w:val="00443D60"/>
    <w:rsid w:val="004447AA"/>
    <w:rsid w:val="00445FBE"/>
    <w:rsid w:val="00450477"/>
    <w:rsid w:val="004518DD"/>
    <w:rsid w:val="00452C8D"/>
    <w:rsid w:val="00454B07"/>
    <w:rsid w:val="00455E66"/>
    <w:rsid w:val="004629E6"/>
    <w:rsid w:val="004654F3"/>
    <w:rsid w:val="004704D5"/>
    <w:rsid w:val="00473DC2"/>
    <w:rsid w:val="00475257"/>
    <w:rsid w:val="00477098"/>
    <w:rsid w:val="00483C17"/>
    <w:rsid w:val="004927E9"/>
    <w:rsid w:val="0049569F"/>
    <w:rsid w:val="004A60B8"/>
    <w:rsid w:val="004A728D"/>
    <w:rsid w:val="004B240D"/>
    <w:rsid w:val="004B4B9E"/>
    <w:rsid w:val="004C59B4"/>
    <w:rsid w:val="004C6D03"/>
    <w:rsid w:val="004D07CE"/>
    <w:rsid w:val="004D1896"/>
    <w:rsid w:val="004D32D3"/>
    <w:rsid w:val="004D53C3"/>
    <w:rsid w:val="004F5107"/>
    <w:rsid w:val="005034D6"/>
    <w:rsid w:val="00504961"/>
    <w:rsid w:val="00505E6C"/>
    <w:rsid w:val="005066EF"/>
    <w:rsid w:val="00507DF0"/>
    <w:rsid w:val="005113A2"/>
    <w:rsid w:val="00511C76"/>
    <w:rsid w:val="005153C5"/>
    <w:rsid w:val="005222FD"/>
    <w:rsid w:val="00525EB0"/>
    <w:rsid w:val="00532BB9"/>
    <w:rsid w:val="00534661"/>
    <w:rsid w:val="005356CC"/>
    <w:rsid w:val="005370EB"/>
    <w:rsid w:val="00540190"/>
    <w:rsid w:val="00542B60"/>
    <w:rsid w:val="00544F11"/>
    <w:rsid w:val="0054569B"/>
    <w:rsid w:val="005512CD"/>
    <w:rsid w:val="00553263"/>
    <w:rsid w:val="00553DB9"/>
    <w:rsid w:val="005545EF"/>
    <w:rsid w:val="0055592A"/>
    <w:rsid w:val="0056171A"/>
    <w:rsid w:val="00562EBB"/>
    <w:rsid w:val="00563755"/>
    <w:rsid w:val="00566D65"/>
    <w:rsid w:val="005719ED"/>
    <w:rsid w:val="005800C2"/>
    <w:rsid w:val="0058272F"/>
    <w:rsid w:val="005902E8"/>
    <w:rsid w:val="00590500"/>
    <w:rsid w:val="00591413"/>
    <w:rsid w:val="00596219"/>
    <w:rsid w:val="005A7ABF"/>
    <w:rsid w:val="005B27CC"/>
    <w:rsid w:val="005B377F"/>
    <w:rsid w:val="005B6FFD"/>
    <w:rsid w:val="005C1B59"/>
    <w:rsid w:val="005C4436"/>
    <w:rsid w:val="005D3631"/>
    <w:rsid w:val="005D4938"/>
    <w:rsid w:val="005D4F99"/>
    <w:rsid w:val="005D5EAF"/>
    <w:rsid w:val="005D71AD"/>
    <w:rsid w:val="005E13B2"/>
    <w:rsid w:val="005F00BA"/>
    <w:rsid w:val="005F17D1"/>
    <w:rsid w:val="005F735E"/>
    <w:rsid w:val="005F78AC"/>
    <w:rsid w:val="00600D8A"/>
    <w:rsid w:val="006108C0"/>
    <w:rsid w:val="006108E2"/>
    <w:rsid w:val="00610AD4"/>
    <w:rsid w:val="00611555"/>
    <w:rsid w:val="00612437"/>
    <w:rsid w:val="006210F8"/>
    <w:rsid w:val="00622743"/>
    <w:rsid w:val="00622752"/>
    <w:rsid w:val="00626F79"/>
    <w:rsid w:val="006275FA"/>
    <w:rsid w:val="0063090E"/>
    <w:rsid w:val="006330A6"/>
    <w:rsid w:val="00634C56"/>
    <w:rsid w:val="00634C65"/>
    <w:rsid w:val="006354B8"/>
    <w:rsid w:val="00645C09"/>
    <w:rsid w:val="00650B93"/>
    <w:rsid w:val="0066350E"/>
    <w:rsid w:val="00663D3C"/>
    <w:rsid w:val="00664907"/>
    <w:rsid w:val="006650C4"/>
    <w:rsid w:val="006651A9"/>
    <w:rsid w:val="006671C8"/>
    <w:rsid w:val="0067224A"/>
    <w:rsid w:val="006726FD"/>
    <w:rsid w:val="00673BE0"/>
    <w:rsid w:val="00674AC9"/>
    <w:rsid w:val="00685843"/>
    <w:rsid w:val="006900FF"/>
    <w:rsid w:val="00691132"/>
    <w:rsid w:val="00692724"/>
    <w:rsid w:val="00694968"/>
    <w:rsid w:val="006954E3"/>
    <w:rsid w:val="006A6EED"/>
    <w:rsid w:val="006B0721"/>
    <w:rsid w:val="006C2913"/>
    <w:rsid w:val="006C6034"/>
    <w:rsid w:val="006D1386"/>
    <w:rsid w:val="006D7AE6"/>
    <w:rsid w:val="006E3D14"/>
    <w:rsid w:val="006F4187"/>
    <w:rsid w:val="00704E4D"/>
    <w:rsid w:val="00705A0A"/>
    <w:rsid w:val="00706ABD"/>
    <w:rsid w:val="00707DC3"/>
    <w:rsid w:val="00716079"/>
    <w:rsid w:val="00717815"/>
    <w:rsid w:val="00720B11"/>
    <w:rsid w:val="00722537"/>
    <w:rsid w:val="00723740"/>
    <w:rsid w:val="00725AB2"/>
    <w:rsid w:val="00726809"/>
    <w:rsid w:val="00732EE9"/>
    <w:rsid w:val="0073307E"/>
    <w:rsid w:val="00737544"/>
    <w:rsid w:val="0074000C"/>
    <w:rsid w:val="00743481"/>
    <w:rsid w:val="00746366"/>
    <w:rsid w:val="00746AA9"/>
    <w:rsid w:val="00755548"/>
    <w:rsid w:val="007638DD"/>
    <w:rsid w:val="0077073E"/>
    <w:rsid w:val="00771630"/>
    <w:rsid w:val="00771BDE"/>
    <w:rsid w:val="00772648"/>
    <w:rsid w:val="0077380C"/>
    <w:rsid w:val="0077381B"/>
    <w:rsid w:val="00782A6B"/>
    <w:rsid w:val="0078492B"/>
    <w:rsid w:val="007874E1"/>
    <w:rsid w:val="00795104"/>
    <w:rsid w:val="007974BD"/>
    <w:rsid w:val="00797982"/>
    <w:rsid w:val="007A3AD6"/>
    <w:rsid w:val="007A58F3"/>
    <w:rsid w:val="007B05F1"/>
    <w:rsid w:val="007B56B9"/>
    <w:rsid w:val="007B695D"/>
    <w:rsid w:val="007C099F"/>
    <w:rsid w:val="007C17A9"/>
    <w:rsid w:val="007C3723"/>
    <w:rsid w:val="007C5B45"/>
    <w:rsid w:val="007D6EB9"/>
    <w:rsid w:val="007E2D9A"/>
    <w:rsid w:val="007E462D"/>
    <w:rsid w:val="007E711D"/>
    <w:rsid w:val="007F3CFD"/>
    <w:rsid w:val="007F3E53"/>
    <w:rsid w:val="007F43EB"/>
    <w:rsid w:val="00802AEE"/>
    <w:rsid w:val="00807039"/>
    <w:rsid w:val="0081028A"/>
    <w:rsid w:val="008128CB"/>
    <w:rsid w:val="008131F4"/>
    <w:rsid w:val="008150CE"/>
    <w:rsid w:val="00831C8E"/>
    <w:rsid w:val="008321E7"/>
    <w:rsid w:val="008329AD"/>
    <w:rsid w:val="0083509A"/>
    <w:rsid w:val="008352AA"/>
    <w:rsid w:val="00835843"/>
    <w:rsid w:val="00835C60"/>
    <w:rsid w:val="00840AEF"/>
    <w:rsid w:val="0084276F"/>
    <w:rsid w:val="00850C76"/>
    <w:rsid w:val="0085309E"/>
    <w:rsid w:val="00854F5A"/>
    <w:rsid w:val="008557FD"/>
    <w:rsid w:val="00855875"/>
    <w:rsid w:val="00856E5D"/>
    <w:rsid w:val="008572CB"/>
    <w:rsid w:val="00860D99"/>
    <w:rsid w:val="00863236"/>
    <w:rsid w:val="00863D07"/>
    <w:rsid w:val="0086502C"/>
    <w:rsid w:val="008659AF"/>
    <w:rsid w:val="0087355E"/>
    <w:rsid w:val="00877817"/>
    <w:rsid w:val="008828AD"/>
    <w:rsid w:val="008831FA"/>
    <w:rsid w:val="0089087F"/>
    <w:rsid w:val="00891552"/>
    <w:rsid w:val="008A2509"/>
    <w:rsid w:val="008B2953"/>
    <w:rsid w:val="008C2D37"/>
    <w:rsid w:val="008C5CF7"/>
    <w:rsid w:val="008D7307"/>
    <w:rsid w:val="008E7CCB"/>
    <w:rsid w:val="008F1D2A"/>
    <w:rsid w:val="008F3175"/>
    <w:rsid w:val="008F360D"/>
    <w:rsid w:val="00902DA6"/>
    <w:rsid w:val="009065E4"/>
    <w:rsid w:val="009112E2"/>
    <w:rsid w:val="009136CF"/>
    <w:rsid w:val="00920ADB"/>
    <w:rsid w:val="00925FE3"/>
    <w:rsid w:val="009269FB"/>
    <w:rsid w:val="00933070"/>
    <w:rsid w:val="009374D8"/>
    <w:rsid w:val="00941071"/>
    <w:rsid w:val="009410B7"/>
    <w:rsid w:val="00943DBE"/>
    <w:rsid w:val="00944F38"/>
    <w:rsid w:val="00946A1F"/>
    <w:rsid w:val="009479BB"/>
    <w:rsid w:val="0095143E"/>
    <w:rsid w:val="0095366C"/>
    <w:rsid w:val="009610E4"/>
    <w:rsid w:val="00962BAA"/>
    <w:rsid w:val="00964583"/>
    <w:rsid w:val="00966ED2"/>
    <w:rsid w:val="00967CCB"/>
    <w:rsid w:val="00970CB6"/>
    <w:rsid w:val="00974CD3"/>
    <w:rsid w:val="00977912"/>
    <w:rsid w:val="009834FF"/>
    <w:rsid w:val="00996DCD"/>
    <w:rsid w:val="009A07FB"/>
    <w:rsid w:val="009A1EA0"/>
    <w:rsid w:val="009A4EE3"/>
    <w:rsid w:val="009A5AA5"/>
    <w:rsid w:val="009B09FE"/>
    <w:rsid w:val="009B7989"/>
    <w:rsid w:val="009B7FB0"/>
    <w:rsid w:val="009C2FCA"/>
    <w:rsid w:val="009C59C7"/>
    <w:rsid w:val="009C65B0"/>
    <w:rsid w:val="009C68CB"/>
    <w:rsid w:val="009D2078"/>
    <w:rsid w:val="009D25A8"/>
    <w:rsid w:val="009D678F"/>
    <w:rsid w:val="009F4010"/>
    <w:rsid w:val="009F5225"/>
    <w:rsid w:val="009F5973"/>
    <w:rsid w:val="009F7247"/>
    <w:rsid w:val="00A009A9"/>
    <w:rsid w:val="00A026E3"/>
    <w:rsid w:val="00A03CA9"/>
    <w:rsid w:val="00A04530"/>
    <w:rsid w:val="00A053E6"/>
    <w:rsid w:val="00A132FA"/>
    <w:rsid w:val="00A2107E"/>
    <w:rsid w:val="00A21139"/>
    <w:rsid w:val="00A21C7C"/>
    <w:rsid w:val="00A2204E"/>
    <w:rsid w:val="00A227C6"/>
    <w:rsid w:val="00A231DD"/>
    <w:rsid w:val="00A23A75"/>
    <w:rsid w:val="00A246F3"/>
    <w:rsid w:val="00A2719E"/>
    <w:rsid w:val="00A33596"/>
    <w:rsid w:val="00A4372C"/>
    <w:rsid w:val="00A43FA6"/>
    <w:rsid w:val="00A54CBB"/>
    <w:rsid w:val="00A55ED6"/>
    <w:rsid w:val="00A6284C"/>
    <w:rsid w:val="00A73733"/>
    <w:rsid w:val="00A73E70"/>
    <w:rsid w:val="00A7694B"/>
    <w:rsid w:val="00A8087E"/>
    <w:rsid w:val="00A844DC"/>
    <w:rsid w:val="00A86461"/>
    <w:rsid w:val="00A87F3E"/>
    <w:rsid w:val="00A929B9"/>
    <w:rsid w:val="00A954FA"/>
    <w:rsid w:val="00A976CB"/>
    <w:rsid w:val="00AA1075"/>
    <w:rsid w:val="00AA2D5E"/>
    <w:rsid w:val="00AA487F"/>
    <w:rsid w:val="00AB1EA1"/>
    <w:rsid w:val="00AC0470"/>
    <w:rsid w:val="00AC739E"/>
    <w:rsid w:val="00AC7888"/>
    <w:rsid w:val="00AD169C"/>
    <w:rsid w:val="00AD3E0A"/>
    <w:rsid w:val="00AD71B1"/>
    <w:rsid w:val="00AE1C3F"/>
    <w:rsid w:val="00AE22BD"/>
    <w:rsid w:val="00AE3265"/>
    <w:rsid w:val="00AF1E1E"/>
    <w:rsid w:val="00AF4B59"/>
    <w:rsid w:val="00B00B58"/>
    <w:rsid w:val="00B06542"/>
    <w:rsid w:val="00B11653"/>
    <w:rsid w:val="00B146C9"/>
    <w:rsid w:val="00B17430"/>
    <w:rsid w:val="00B202D7"/>
    <w:rsid w:val="00B21405"/>
    <w:rsid w:val="00B24331"/>
    <w:rsid w:val="00B30488"/>
    <w:rsid w:val="00B34E03"/>
    <w:rsid w:val="00B361CB"/>
    <w:rsid w:val="00B4265A"/>
    <w:rsid w:val="00B508ED"/>
    <w:rsid w:val="00B5094F"/>
    <w:rsid w:val="00B5147B"/>
    <w:rsid w:val="00B566F3"/>
    <w:rsid w:val="00B60563"/>
    <w:rsid w:val="00B64E95"/>
    <w:rsid w:val="00B64EBE"/>
    <w:rsid w:val="00B64F9C"/>
    <w:rsid w:val="00B65779"/>
    <w:rsid w:val="00B65941"/>
    <w:rsid w:val="00B712DA"/>
    <w:rsid w:val="00B72640"/>
    <w:rsid w:val="00B75D33"/>
    <w:rsid w:val="00B771B2"/>
    <w:rsid w:val="00B80D68"/>
    <w:rsid w:val="00B81770"/>
    <w:rsid w:val="00B82749"/>
    <w:rsid w:val="00B867B6"/>
    <w:rsid w:val="00B921B4"/>
    <w:rsid w:val="00B93B2E"/>
    <w:rsid w:val="00B93CC7"/>
    <w:rsid w:val="00B94C69"/>
    <w:rsid w:val="00B95E4A"/>
    <w:rsid w:val="00B96DB2"/>
    <w:rsid w:val="00BA3741"/>
    <w:rsid w:val="00BB0122"/>
    <w:rsid w:val="00BB068E"/>
    <w:rsid w:val="00BB5782"/>
    <w:rsid w:val="00BC0664"/>
    <w:rsid w:val="00BC19B0"/>
    <w:rsid w:val="00BC2458"/>
    <w:rsid w:val="00BC40C7"/>
    <w:rsid w:val="00BC5CD0"/>
    <w:rsid w:val="00BD0DA1"/>
    <w:rsid w:val="00BD17A7"/>
    <w:rsid w:val="00BD1AFA"/>
    <w:rsid w:val="00BD1E7D"/>
    <w:rsid w:val="00BD41F5"/>
    <w:rsid w:val="00BE22E7"/>
    <w:rsid w:val="00BE5232"/>
    <w:rsid w:val="00BE69DC"/>
    <w:rsid w:val="00BE76F8"/>
    <w:rsid w:val="00BF3A14"/>
    <w:rsid w:val="00C11D86"/>
    <w:rsid w:val="00C173B5"/>
    <w:rsid w:val="00C20AE6"/>
    <w:rsid w:val="00C32130"/>
    <w:rsid w:val="00C334E4"/>
    <w:rsid w:val="00C35AD3"/>
    <w:rsid w:val="00C3623D"/>
    <w:rsid w:val="00C37EE9"/>
    <w:rsid w:val="00C40035"/>
    <w:rsid w:val="00C40673"/>
    <w:rsid w:val="00C4600A"/>
    <w:rsid w:val="00C56E43"/>
    <w:rsid w:val="00C642ED"/>
    <w:rsid w:val="00C65A42"/>
    <w:rsid w:val="00C65F1D"/>
    <w:rsid w:val="00C706AD"/>
    <w:rsid w:val="00C72971"/>
    <w:rsid w:val="00C86C94"/>
    <w:rsid w:val="00C905B9"/>
    <w:rsid w:val="00C91E6D"/>
    <w:rsid w:val="00C949FB"/>
    <w:rsid w:val="00CA29CD"/>
    <w:rsid w:val="00CA6823"/>
    <w:rsid w:val="00CB5315"/>
    <w:rsid w:val="00CB7017"/>
    <w:rsid w:val="00CB708D"/>
    <w:rsid w:val="00CC0B1A"/>
    <w:rsid w:val="00CC0C9A"/>
    <w:rsid w:val="00CC2972"/>
    <w:rsid w:val="00CC3694"/>
    <w:rsid w:val="00CC4AC3"/>
    <w:rsid w:val="00CD0430"/>
    <w:rsid w:val="00CD0E51"/>
    <w:rsid w:val="00CD10A7"/>
    <w:rsid w:val="00CE5BD3"/>
    <w:rsid w:val="00CE5EA6"/>
    <w:rsid w:val="00CF109A"/>
    <w:rsid w:val="00CF4208"/>
    <w:rsid w:val="00CF5BA7"/>
    <w:rsid w:val="00D01185"/>
    <w:rsid w:val="00D167C5"/>
    <w:rsid w:val="00D202F8"/>
    <w:rsid w:val="00D228A3"/>
    <w:rsid w:val="00D22AEA"/>
    <w:rsid w:val="00D23539"/>
    <w:rsid w:val="00D23770"/>
    <w:rsid w:val="00D26C8D"/>
    <w:rsid w:val="00D31FCC"/>
    <w:rsid w:val="00D32372"/>
    <w:rsid w:val="00D353DB"/>
    <w:rsid w:val="00D41D46"/>
    <w:rsid w:val="00D422C7"/>
    <w:rsid w:val="00D43D9A"/>
    <w:rsid w:val="00D44327"/>
    <w:rsid w:val="00D44541"/>
    <w:rsid w:val="00D45624"/>
    <w:rsid w:val="00D47B55"/>
    <w:rsid w:val="00D50B08"/>
    <w:rsid w:val="00D50FAD"/>
    <w:rsid w:val="00D52A42"/>
    <w:rsid w:val="00D55239"/>
    <w:rsid w:val="00D5713C"/>
    <w:rsid w:val="00D6274E"/>
    <w:rsid w:val="00D7287D"/>
    <w:rsid w:val="00D76DBA"/>
    <w:rsid w:val="00D845DB"/>
    <w:rsid w:val="00D8519F"/>
    <w:rsid w:val="00D85C32"/>
    <w:rsid w:val="00DA3224"/>
    <w:rsid w:val="00DA32E5"/>
    <w:rsid w:val="00DA4F14"/>
    <w:rsid w:val="00DB247C"/>
    <w:rsid w:val="00DB76C7"/>
    <w:rsid w:val="00DC09FD"/>
    <w:rsid w:val="00DC0F8A"/>
    <w:rsid w:val="00DC21E9"/>
    <w:rsid w:val="00DC5680"/>
    <w:rsid w:val="00DC5F84"/>
    <w:rsid w:val="00DD171F"/>
    <w:rsid w:val="00DD4C93"/>
    <w:rsid w:val="00DD513A"/>
    <w:rsid w:val="00DD5401"/>
    <w:rsid w:val="00DE0CC0"/>
    <w:rsid w:val="00DE16D7"/>
    <w:rsid w:val="00DE3051"/>
    <w:rsid w:val="00DE4689"/>
    <w:rsid w:val="00DF5DD1"/>
    <w:rsid w:val="00E01B66"/>
    <w:rsid w:val="00E038F0"/>
    <w:rsid w:val="00E059E4"/>
    <w:rsid w:val="00E108D6"/>
    <w:rsid w:val="00E1355E"/>
    <w:rsid w:val="00E14708"/>
    <w:rsid w:val="00E15495"/>
    <w:rsid w:val="00E155E5"/>
    <w:rsid w:val="00E21C43"/>
    <w:rsid w:val="00E22F0C"/>
    <w:rsid w:val="00E25C37"/>
    <w:rsid w:val="00E306F3"/>
    <w:rsid w:val="00E34B8A"/>
    <w:rsid w:val="00E377AA"/>
    <w:rsid w:val="00E42CA7"/>
    <w:rsid w:val="00E4446B"/>
    <w:rsid w:val="00E468D7"/>
    <w:rsid w:val="00E46B0D"/>
    <w:rsid w:val="00E50FEC"/>
    <w:rsid w:val="00E5114C"/>
    <w:rsid w:val="00E5776F"/>
    <w:rsid w:val="00E60237"/>
    <w:rsid w:val="00E625A1"/>
    <w:rsid w:val="00E75B76"/>
    <w:rsid w:val="00E815DF"/>
    <w:rsid w:val="00E84CB3"/>
    <w:rsid w:val="00E87E1B"/>
    <w:rsid w:val="00E910A3"/>
    <w:rsid w:val="00E915A1"/>
    <w:rsid w:val="00EB5C2A"/>
    <w:rsid w:val="00ED266D"/>
    <w:rsid w:val="00ED364F"/>
    <w:rsid w:val="00ED52EB"/>
    <w:rsid w:val="00EE07A4"/>
    <w:rsid w:val="00EE1350"/>
    <w:rsid w:val="00EE419B"/>
    <w:rsid w:val="00EE454E"/>
    <w:rsid w:val="00EE4B55"/>
    <w:rsid w:val="00EE531C"/>
    <w:rsid w:val="00EE7CB5"/>
    <w:rsid w:val="00EF2355"/>
    <w:rsid w:val="00EF3088"/>
    <w:rsid w:val="00EF5D15"/>
    <w:rsid w:val="00EF7704"/>
    <w:rsid w:val="00EF7A78"/>
    <w:rsid w:val="00F00F45"/>
    <w:rsid w:val="00F0157D"/>
    <w:rsid w:val="00F0234F"/>
    <w:rsid w:val="00F1487A"/>
    <w:rsid w:val="00F15750"/>
    <w:rsid w:val="00F16F84"/>
    <w:rsid w:val="00F23A8E"/>
    <w:rsid w:val="00F311BB"/>
    <w:rsid w:val="00F320A8"/>
    <w:rsid w:val="00F335DA"/>
    <w:rsid w:val="00F33CB1"/>
    <w:rsid w:val="00F33F46"/>
    <w:rsid w:val="00F37223"/>
    <w:rsid w:val="00F40FA3"/>
    <w:rsid w:val="00F414C8"/>
    <w:rsid w:val="00F507BE"/>
    <w:rsid w:val="00F548ED"/>
    <w:rsid w:val="00F55633"/>
    <w:rsid w:val="00F5588E"/>
    <w:rsid w:val="00F62ACA"/>
    <w:rsid w:val="00F704B4"/>
    <w:rsid w:val="00F75E49"/>
    <w:rsid w:val="00F825F0"/>
    <w:rsid w:val="00F907FB"/>
    <w:rsid w:val="00F90A71"/>
    <w:rsid w:val="00F92B15"/>
    <w:rsid w:val="00F93E56"/>
    <w:rsid w:val="00F94581"/>
    <w:rsid w:val="00F970D8"/>
    <w:rsid w:val="00FA12EC"/>
    <w:rsid w:val="00FA4D0F"/>
    <w:rsid w:val="00FA73DC"/>
    <w:rsid w:val="00FB5BFD"/>
    <w:rsid w:val="00FB729A"/>
    <w:rsid w:val="00FB7A1C"/>
    <w:rsid w:val="00FC0302"/>
    <w:rsid w:val="00FC0D31"/>
    <w:rsid w:val="00FC1F1F"/>
    <w:rsid w:val="00FC77CA"/>
    <w:rsid w:val="00FC7EEB"/>
    <w:rsid w:val="00FD217B"/>
    <w:rsid w:val="00FD566C"/>
    <w:rsid w:val="00FD582E"/>
    <w:rsid w:val="00FD6274"/>
    <w:rsid w:val="00FD69D8"/>
    <w:rsid w:val="00FD6F63"/>
    <w:rsid w:val="00FE0796"/>
    <w:rsid w:val="00FE1485"/>
    <w:rsid w:val="00FE23B0"/>
    <w:rsid w:val="00FE2AF6"/>
    <w:rsid w:val="00FE4974"/>
    <w:rsid w:val="00FE5139"/>
    <w:rsid w:val="00FE57D9"/>
    <w:rsid w:val="00FE793C"/>
    <w:rsid w:val="00FF4539"/>
    <w:rsid w:val="00FF5B9A"/>
    <w:rsid w:val="00FF5F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102244"/>
  <w15:docId w15:val="{1560E516-B4A7-44ED-A081-6BFA8ED7B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60237"/>
    <w:pPr>
      <w:suppressAutoHyphens/>
      <w:spacing w:after="0" w:line="240" w:lineRule="auto"/>
    </w:pPr>
    <w:rPr>
      <w:rFonts w:ascii="Times New Roman" w:eastAsia="SimSun" w:hAnsi="Times New Roman" w:cs="Mangal"/>
      <w:kern w:val="1"/>
      <w:sz w:val="24"/>
      <w:szCs w:val="24"/>
      <w:lang w:eastAsia="hi-IN" w:bidi="hi-IN"/>
    </w:rPr>
  </w:style>
  <w:style w:type="paragraph" w:styleId="Nadpis1">
    <w:name w:val="heading 1"/>
    <w:basedOn w:val="Normln"/>
    <w:next w:val="Normln"/>
    <w:link w:val="Nadpis1Char"/>
    <w:qFormat/>
    <w:rsid w:val="006726FD"/>
    <w:pPr>
      <w:keepNext/>
      <w:keepLines/>
      <w:spacing w:before="240"/>
      <w:outlineLvl w:val="0"/>
    </w:pPr>
    <w:rPr>
      <w:rFonts w:asciiTheme="majorHAnsi" w:eastAsiaTheme="majorEastAsia" w:hAnsiTheme="majorHAnsi"/>
      <w:color w:val="365F91" w:themeColor="accent1" w:themeShade="BF"/>
      <w:sz w:val="32"/>
      <w:szCs w:val="29"/>
    </w:rPr>
  </w:style>
  <w:style w:type="paragraph" w:styleId="Nadpis2">
    <w:name w:val="heading 2"/>
    <w:basedOn w:val="Normln"/>
    <w:next w:val="Zkladntext"/>
    <w:link w:val="Nadpis2Char"/>
    <w:qFormat/>
    <w:rsid w:val="00E60237"/>
    <w:pPr>
      <w:keepNext/>
      <w:numPr>
        <w:ilvl w:val="1"/>
        <w:numId w:val="1"/>
      </w:numPr>
      <w:jc w:val="both"/>
      <w:outlineLvl w:val="1"/>
    </w:pPr>
    <w:rPr>
      <w:b/>
      <w:sz w:val="28"/>
    </w:rPr>
  </w:style>
  <w:style w:type="paragraph" w:styleId="Nadpis3">
    <w:name w:val="heading 3"/>
    <w:basedOn w:val="Normln"/>
    <w:next w:val="Zkladntext"/>
    <w:link w:val="Nadpis3Char"/>
    <w:qFormat/>
    <w:rsid w:val="00E60237"/>
    <w:pPr>
      <w:keepNext/>
      <w:numPr>
        <w:ilvl w:val="2"/>
        <w:numId w:val="1"/>
      </w:numPr>
      <w:jc w:val="both"/>
      <w:outlineLvl w:val="2"/>
    </w:pPr>
    <w:rPr>
      <w:b/>
      <w:sz w:val="28"/>
    </w:rPr>
  </w:style>
  <w:style w:type="paragraph" w:styleId="Nadpis4">
    <w:name w:val="heading 4"/>
    <w:basedOn w:val="Normln"/>
    <w:next w:val="Zkladntext"/>
    <w:link w:val="Nadpis4Char"/>
    <w:qFormat/>
    <w:rsid w:val="00E60237"/>
    <w:pPr>
      <w:keepNext/>
      <w:numPr>
        <w:ilvl w:val="3"/>
        <w:numId w:val="1"/>
      </w:numPr>
      <w:jc w:val="both"/>
      <w:outlineLvl w:val="3"/>
    </w:pPr>
  </w:style>
  <w:style w:type="paragraph" w:styleId="Nadpis5">
    <w:name w:val="heading 5"/>
    <w:basedOn w:val="Normln"/>
    <w:next w:val="Zkladntext"/>
    <w:link w:val="Nadpis5Char"/>
    <w:qFormat/>
    <w:rsid w:val="00E60237"/>
    <w:pPr>
      <w:keepNext/>
      <w:numPr>
        <w:ilvl w:val="4"/>
        <w:numId w:val="1"/>
      </w:numPr>
      <w:ind w:left="567" w:hanging="141"/>
      <w:outlineLvl w:val="4"/>
    </w:pPr>
  </w:style>
  <w:style w:type="paragraph" w:styleId="Nadpis6">
    <w:name w:val="heading 6"/>
    <w:basedOn w:val="Normln"/>
    <w:next w:val="Zkladntext"/>
    <w:link w:val="Nadpis6Char"/>
    <w:qFormat/>
    <w:rsid w:val="00E60237"/>
    <w:pPr>
      <w:keepNext/>
      <w:numPr>
        <w:ilvl w:val="5"/>
        <w:numId w:val="1"/>
      </w:numPr>
      <w:outlineLvl w:val="5"/>
    </w:pPr>
    <w:rPr>
      <w:sz w:val="28"/>
    </w:rPr>
  </w:style>
  <w:style w:type="paragraph" w:styleId="Nadpis7">
    <w:name w:val="heading 7"/>
    <w:basedOn w:val="Normln"/>
    <w:next w:val="Zkladntext"/>
    <w:link w:val="Nadpis7Char"/>
    <w:qFormat/>
    <w:rsid w:val="00E60237"/>
    <w:pPr>
      <w:keepNext/>
      <w:numPr>
        <w:ilvl w:val="6"/>
        <w:numId w:val="1"/>
      </w:numPr>
      <w:jc w:val="both"/>
      <w:outlineLvl w:val="6"/>
    </w:pPr>
    <w:rPr>
      <w:b/>
      <w:sz w:val="28"/>
    </w:rPr>
  </w:style>
  <w:style w:type="paragraph" w:styleId="Nadpis8">
    <w:name w:val="heading 8"/>
    <w:basedOn w:val="Normln"/>
    <w:next w:val="Zkladntext"/>
    <w:link w:val="Nadpis8Char"/>
    <w:qFormat/>
    <w:rsid w:val="00E60237"/>
    <w:pPr>
      <w:keepNext/>
      <w:numPr>
        <w:ilvl w:val="7"/>
        <w:numId w:val="1"/>
      </w:numPr>
      <w:tabs>
        <w:tab w:val="left" w:pos="1560"/>
        <w:tab w:val="left" w:pos="3544"/>
        <w:tab w:val="left" w:pos="5529"/>
      </w:tabs>
      <w:ind w:left="709" w:firstLine="71"/>
      <w:outlineLvl w:val="7"/>
    </w:pPr>
  </w:style>
  <w:style w:type="paragraph" w:styleId="Nadpis9">
    <w:name w:val="heading 9"/>
    <w:basedOn w:val="Normln"/>
    <w:next w:val="Zkladntext"/>
    <w:link w:val="Nadpis9Char"/>
    <w:qFormat/>
    <w:rsid w:val="00E60237"/>
    <w:pPr>
      <w:keepNext/>
      <w:numPr>
        <w:ilvl w:val="8"/>
        <w:numId w:val="1"/>
      </w:num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E60237"/>
    <w:rPr>
      <w:rFonts w:ascii="Times New Roman" w:eastAsia="SimSun" w:hAnsi="Times New Roman" w:cs="Mangal"/>
      <w:b/>
      <w:kern w:val="1"/>
      <w:sz w:val="28"/>
      <w:szCs w:val="24"/>
      <w:lang w:eastAsia="hi-IN" w:bidi="hi-IN"/>
    </w:rPr>
  </w:style>
  <w:style w:type="character" w:customStyle="1" w:styleId="Nadpis3Char">
    <w:name w:val="Nadpis 3 Char"/>
    <w:basedOn w:val="Standardnpsmoodstavce"/>
    <w:link w:val="Nadpis3"/>
    <w:rsid w:val="00E60237"/>
    <w:rPr>
      <w:rFonts w:ascii="Times New Roman" w:eastAsia="SimSun" w:hAnsi="Times New Roman" w:cs="Mangal"/>
      <w:b/>
      <w:kern w:val="1"/>
      <w:sz w:val="28"/>
      <w:szCs w:val="24"/>
      <w:lang w:eastAsia="hi-IN" w:bidi="hi-IN"/>
    </w:rPr>
  </w:style>
  <w:style w:type="character" w:customStyle="1" w:styleId="Nadpis4Char">
    <w:name w:val="Nadpis 4 Char"/>
    <w:basedOn w:val="Standardnpsmoodstavce"/>
    <w:link w:val="Nadpis4"/>
    <w:rsid w:val="00E60237"/>
    <w:rPr>
      <w:rFonts w:ascii="Times New Roman" w:eastAsia="SimSun" w:hAnsi="Times New Roman" w:cs="Mangal"/>
      <w:kern w:val="1"/>
      <w:sz w:val="24"/>
      <w:szCs w:val="24"/>
      <w:lang w:eastAsia="hi-IN" w:bidi="hi-IN"/>
    </w:rPr>
  </w:style>
  <w:style w:type="character" w:customStyle="1" w:styleId="Nadpis5Char">
    <w:name w:val="Nadpis 5 Char"/>
    <w:basedOn w:val="Standardnpsmoodstavce"/>
    <w:link w:val="Nadpis5"/>
    <w:rsid w:val="00E60237"/>
    <w:rPr>
      <w:rFonts w:ascii="Times New Roman" w:eastAsia="SimSun" w:hAnsi="Times New Roman" w:cs="Mangal"/>
      <w:kern w:val="1"/>
      <w:sz w:val="24"/>
      <w:szCs w:val="24"/>
      <w:lang w:eastAsia="hi-IN" w:bidi="hi-IN"/>
    </w:rPr>
  </w:style>
  <w:style w:type="character" w:customStyle="1" w:styleId="Nadpis6Char">
    <w:name w:val="Nadpis 6 Char"/>
    <w:basedOn w:val="Standardnpsmoodstavce"/>
    <w:link w:val="Nadpis6"/>
    <w:rsid w:val="00E60237"/>
    <w:rPr>
      <w:rFonts w:ascii="Times New Roman" w:eastAsia="SimSun" w:hAnsi="Times New Roman" w:cs="Mangal"/>
      <w:kern w:val="1"/>
      <w:sz w:val="28"/>
      <w:szCs w:val="24"/>
      <w:lang w:eastAsia="hi-IN" w:bidi="hi-IN"/>
    </w:rPr>
  </w:style>
  <w:style w:type="character" w:customStyle="1" w:styleId="Nadpis7Char">
    <w:name w:val="Nadpis 7 Char"/>
    <w:basedOn w:val="Standardnpsmoodstavce"/>
    <w:link w:val="Nadpis7"/>
    <w:rsid w:val="00E60237"/>
    <w:rPr>
      <w:rFonts w:ascii="Times New Roman" w:eastAsia="SimSun" w:hAnsi="Times New Roman" w:cs="Mangal"/>
      <w:b/>
      <w:kern w:val="1"/>
      <w:sz w:val="28"/>
      <w:szCs w:val="24"/>
      <w:lang w:eastAsia="hi-IN" w:bidi="hi-IN"/>
    </w:rPr>
  </w:style>
  <w:style w:type="character" w:customStyle="1" w:styleId="Nadpis8Char">
    <w:name w:val="Nadpis 8 Char"/>
    <w:basedOn w:val="Standardnpsmoodstavce"/>
    <w:link w:val="Nadpis8"/>
    <w:rsid w:val="00E60237"/>
    <w:rPr>
      <w:rFonts w:ascii="Times New Roman" w:eastAsia="SimSun" w:hAnsi="Times New Roman" w:cs="Mangal"/>
      <w:kern w:val="1"/>
      <w:sz w:val="24"/>
      <w:szCs w:val="24"/>
      <w:lang w:eastAsia="hi-IN" w:bidi="hi-IN"/>
    </w:rPr>
  </w:style>
  <w:style w:type="character" w:customStyle="1" w:styleId="Nadpis9Char">
    <w:name w:val="Nadpis 9 Char"/>
    <w:basedOn w:val="Standardnpsmoodstavce"/>
    <w:link w:val="Nadpis9"/>
    <w:rsid w:val="00E60237"/>
    <w:rPr>
      <w:rFonts w:ascii="Times New Roman" w:eastAsia="SimSun" w:hAnsi="Times New Roman" w:cs="Mangal"/>
      <w:kern w:val="1"/>
      <w:sz w:val="24"/>
      <w:szCs w:val="24"/>
      <w:lang w:eastAsia="hi-IN" w:bidi="hi-IN"/>
    </w:rPr>
  </w:style>
  <w:style w:type="character" w:customStyle="1" w:styleId="ZkladntextChar">
    <w:name w:val="Základní text Char"/>
    <w:rsid w:val="00E60237"/>
    <w:rPr>
      <w:sz w:val="24"/>
      <w:lang w:val="cs-CZ" w:eastAsia="ar-SA" w:bidi="ar-SA"/>
    </w:rPr>
  </w:style>
  <w:style w:type="paragraph" w:styleId="Zkladntext">
    <w:name w:val="Body Text"/>
    <w:basedOn w:val="Normln"/>
    <w:link w:val="ZkladntextChar1"/>
    <w:rsid w:val="00E60237"/>
  </w:style>
  <w:style w:type="character" w:customStyle="1" w:styleId="ZkladntextChar1">
    <w:name w:val="Základní text Char1"/>
    <w:basedOn w:val="Standardnpsmoodstavce"/>
    <w:link w:val="Zkladntext"/>
    <w:rsid w:val="00E60237"/>
    <w:rPr>
      <w:rFonts w:ascii="Times New Roman" w:eastAsia="SimSun" w:hAnsi="Times New Roman" w:cs="Mangal"/>
      <w:kern w:val="1"/>
      <w:sz w:val="24"/>
      <w:szCs w:val="24"/>
      <w:lang w:eastAsia="hi-IN" w:bidi="hi-IN"/>
    </w:rPr>
  </w:style>
  <w:style w:type="paragraph" w:customStyle="1" w:styleId="Zkladntext21">
    <w:name w:val="Základní text 21"/>
    <w:basedOn w:val="Normln"/>
    <w:rsid w:val="00E60237"/>
    <w:pPr>
      <w:tabs>
        <w:tab w:val="left" w:pos="709"/>
      </w:tabs>
      <w:jc w:val="both"/>
    </w:pPr>
  </w:style>
  <w:style w:type="paragraph" w:styleId="Zpat">
    <w:name w:val="footer"/>
    <w:basedOn w:val="Normln"/>
    <w:link w:val="ZpatChar"/>
    <w:uiPriority w:val="99"/>
    <w:rsid w:val="00E60237"/>
    <w:pPr>
      <w:suppressLineNumbers/>
      <w:tabs>
        <w:tab w:val="center" w:pos="4536"/>
        <w:tab w:val="right" w:pos="9072"/>
      </w:tabs>
    </w:pPr>
  </w:style>
  <w:style w:type="character" w:customStyle="1" w:styleId="ZpatChar">
    <w:name w:val="Zápatí Char"/>
    <w:basedOn w:val="Standardnpsmoodstavce"/>
    <w:link w:val="Zpat"/>
    <w:uiPriority w:val="99"/>
    <w:rsid w:val="00E60237"/>
    <w:rPr>
      <w:rFonts w:ascii="Times New Roman" w:eastAsia="SimSun" w:hAnsi="Times New Roman" w:cs="Mangal"/>
      <w:kern w:val="1"/>
      <w:sz w:val="24"/>
      <w:szCs w:val="24"/>
      <w:lang w:eastAsia="hi-IN" w:bidi="hi-IN"/>
    </w:rPr>
  </w:style>
  <w:style w:type="paragraph" w:customStyle="1" w:styleId="Zkladntextodsazen21">
    <w:name w:val="Základní text odsazený 21"/>
    <w:basedOn w:val="Normln"/>
    <w:rsid w:val="00E60237"/>
    <w:pPr>
      <w:ind w:left="426" w:hanging="426"/>
      <w:jc w:val="both"/>
    </w:pPr>
    <w:rPr>
      <w:rFonts w:ascii="Arial" w:hAnsi="Arial" w:cs="Arial"/>
      <w:sz w:val="22"/>
    </w:rPr>
  </w:style>
  <w:style w:type="paragraph" w:styleId="Zhlav">
    <w:name w:val="header"/>
    <w:basedOn w:val="Normln"/>
    <w:link w:val="ZhlavChar"/>
    <w:uiPriority w:val="99"/>
    <w:rsid w:val="00E60237"/>
    <w:pPr>
      <w:suppressLineNumbers/>
      <w:tabs>
        <w:tab w:val="center" w:pos="4819"/>
        <w:tab w:val="right" w:pos="9638"/>
      </w:tabs>
    </w:pPr>
  </w:style>
  <w:style w:type="character" w:customStyle="1" w:styleId="ZhlavChar">
    <w:name w:val="Záhlaví Char"/>
    <w:basedOn w:val="Standardnpsmoodstavce"/>
    <w:link w:val="Zhlav"/>
    <w:uiPriority w:val="99"/>
    <w:rsid w:val="00E60237"/>
    <w:rPr>
      <w:rFonts w:ascii="Times New Roman" w:eastAsia="SimSun" w:hAnsi="Times New Roman" w:cs="Mangal"/>
      <w:kern w:val="1"/>
      <w:sz w:val="24"/>
      <w:szCs w:val="24"/>
      <w:lang w:eastAsia="hi-IN" w:bidi="hi-IN"/>
    </w:rPr>
  </w:style>
  <w:style w:type="paragraph" w:customStyle="1" w:styleId="FormtovanvHTML1">
    <w:name w:val="Formátovaný v HTML1"/>
    <w:basedOn w:val="Normln"/>
    <w:rsid w:val="00E602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rPr>
  </w:style>
  <w:style w:type="paragraph" w:styleId="Odstavecseseznamem">
    <w:name w:val="List Paragraph"/>
    <w:basedOn w:val="Normln"/>
    <w:link w:val="OdstavecseseznamemChar"/>
    <w:uiPriority w:val="34"/>
    <w:qFormat/>
    <w:rsid w:val="00E60237"/>
    <w:pPr>
      <w:ind w:left="708"/>
    </w:pPr>
    <w:rPr>
      <w:szCs w:val="21"/>
    </w:rPr>
  </w:style>
  <w:style w:type="paragraph" w:styleId="Bezmezer">
    <w:name w:val="No Spacing"/>
    <w:qFormat/>
    <w:rsid w:val="00E60237"/>
    <w:pPr>
      <w:suppressAutoHyphens/>
      <w:spacing w:after="0" w:line="240" w:lineRule="auto"/>
    </w:pPr>
    <w:rPr>
      <w:rFonts w:ascii="Calibri" w:eastAsia="Calibri" w:hAnsi="Calibri" w:cs="Wingdings"/>
      <w:lang w:eastAsia="ar-SA"/>
    </w:rPr>
  </w:style>
  <w:style w:type="paragraph" w:styleId="Textbubliny">
    <w:name w:val="Balloon Text"/>
    <w:basedOn w:val="Normln"/>
    <w:link w:val="TextbublinyChar"/>
    <w:uiPriority w:val="99"/>
    <w:semiHidden/>
    <w:unhideWhenUsed/>
    <w:rsid w:val="00610AD4"/>
    <w:rPr>
      <w:rFonts w:ascii="Tahoma" w:hAnsi="Tahoma"/>
      <w:sz w:val="16"/>
      <w:szCs w:val="14"/>
    </w:rPr>
  </w:style>
  <w:style w:type="character" w:customStyle="1" w:styleId="TextbublinyChar">
    <w:name w:val="Text bubliny Char"/>
    <w:basedOn w:val="Standardnpsmoodstavce"/>
    <w:link w:val="Textbubliny"/>
    <w:uiPriority w:val="99"/>
    <w:semiHidden/>
    <w:rsid w:val="00610AD4"/>
    <w:rPr>
      <w:rFonts w:ascii="Tahoma" w:eastAsia="SimSun" w:hAnsi="Tahoma" w:cs="Mangal"/>
      <w:kern w:val="1"/>
      <w:sz w:val="16"/>
      <w:szCs w:val="14"/>
      <w:lang w:eastAsia="hi-IN" w:bidi="hi-IN"/>
    </w:rPr>
  </w:style>
  <w:style w:type="paragraph" w:customStyle="1" w:styleId="Sodhlavika">
    <w:name w:val="_Sod hlavička"/>
    <w:basedOn w:val="Zkladntext"/>
    <w:link w:val="SodhlavikaChar"/>
    <w:qFormat/>
    <w:rsid w:val="00483C17"/>
    <w:pPr>
      <w:numPr>
        <w:numId w:val="9"/>
      </w:numPr>
      <w:tabs>
        <w:tab w:val="left" w:pos="426"/>
      </w:tabs>
      <w:spacing w:before="360" w:line="200" w:lineRule="atLeast"/>
    </w:pPr>
    <w:rPr>
      <w:b/>
      <w:sz w:val="22"/>
      <w:szCs w:val="22"/>
    </w:rPr>
  </w:style>
  <w:style w:type="paragraph" w:customStyle="1" w:styleId="Sododst">
    <w:name w:val="_Sod odst"/>
    <w:basedOn w:val="Zkladntext"/>
    <w:link w:val="SododstChar"/>
    <w:qFormat/>
    <w:rsid w:val="00483C17"/>
    <w:pPr>
      <w:numPr>
        <w:ilvl w:val="1"/>
        <w:numId w:val="3"/>
      </w:numPr>
      <w:tabs>
        <w:tab w:val="clear" w:pos="720"/>
        <w:tab w:val="num" w:pos="567"/>
      </w:tabs>
      <w:spacing w:before="240"/>
      <w:ind w:left="567" w:hanging="567"/>
      <w:jc w:val="both"/>
    </w:pPr>
    <w:rPr>
      <w:sz w:val="22"/>
      <w:szCs w:val="22"/>
    </w:rPr>
  </w:style>
  <w:style w:type="character" w:customStyle="1" w:styleId="SodhlavikaChar">
    <w:name w:val="_Sod hlavička Char"/>
    <w:basedOn w:val="ZkladntextChar1"/>
    <w:link w:val="Sodhlavika"/>
    <w:rsid w:val="00483C17"/>
    <w:rPr>
      <w:rFonts w:ascii="Times New Roman" w:eastAsia="SimSun" w:hAnsi="Times New Roman" w:cs="Mangal"/>
      <w:b/>
      <w:kern w:val="1"/>
      <w:sz w:val="24"/>
      <w:szCs w:val="24"/>
      <w:lang w:eastAsia="hi-IN" w:bidi="hi-IN"/>
    </w:rPr>
  </w:style>
  <w:style w:type="character" w:customStyle="1" w:styleId="SododstChar">
    <w:name w:val="_Sod odst Char"/>
    <w:basedOn w:val="ZkladntextChar1"/>
    <w:link w:val="Sododst"/>
    <w:rsid w:val="00483C17"/>
    <w:rPr>
      <w:rFonts w:ascii="Times New Roman" w:eastAsia="SimSun" w:hAnsi="Times New Roman" w:cs="Mangal"/>
      <w:kern w:val="1"/>
      <w:sz w:val="24"/>
      <w:szCs w:val="24"/>
      <w:lang w:eastAsia="hi-IN" w:bidi="hi-IN"/>
    </w:rPr>
  </w:style>
  <w:style w:type="character" w:customStyle="1" w:styleId="WW8Num5z1">
    <w:name w:val="WW8Num5z1"/>
    <w:rsid w:val="00D85C32"/>
    <w:rPr>
      <w:rFonts w:ascii="Courier New" w:hAnsi="Courier New"/>
    </w:rPr>
  </w:style>
  <w:style w:type="paragraph" w:customStyle="1" w:styleId="OdstavecSmlouvy">
    <w:name w:val="OdstavecSmlouvy"/>
    <w:basedOn w:val="Normln"/>
    <w:rsid w:val="00622752"/>
    <w:pPr>
      <w:keepLines/>
      <w:tabs>
        <w:tab w:val="left" w:pos="426"/>
        <w:tab w:val="left" w:pos="1701"/>
      </w:tabs>
      <w:suppressAutoHyphens w:val="0"/>
      <w:overflowPunct w:val="0"/>
      <w:autoSpaceDE w:val="0"/>
      <w:spacing w:after="120"/>
      <w:jc w:val="both"/>
      <w:textAlignment w:val="baseline"/>
    </w:pPr>
    <w:rPr>
      <w:rFonts w:eastAsia="Times New Roman" w:cs="Times New Roman"/>
      <w:szCs w:val="20"/>
      <w:lang w:eastAsia="ar-SA" w:bidi="ar-SA"/>
    </w:rPr>
  </w:style>
  <w:style w:type="paragraph" w:styleId="Textvbloku">
    <w:name w:val="Block Text"/>
    <w:basedOn w:val="Normln"/>
    <w:rsid w:val="008E7CCB"/>
    <w:pPr>
      <w:tabs>
        <w:tab w:val="num" w:pos="530"/>
      </w:tabs>
      <w:suppressAutoHyphens w:val="0"/>
      <w:ind w:left="530" w:right="110"/>
      <w:jc w:val="both"/>
    </w:pPr>
    <w:rPr>
      <w:rFonts w:ascii="Arial" w:eastAsia="Times New Roman" w:hAnsi="Arial" w:cs="Arial"/>
      <w:kern w:val="0"/>
      <w:sz w:val="20"/>
      <w:szCs w:val="20"/>
      <w:lang w:eastAsia="cs-CZ" w:bidi="ar-SA"/>
    </w:rPr>
  </w:style>
  <w:style w:type="paragraph" w:customStyle="1" w:styleId="Odstavec">
    <w:name w:val="Odstavec"/>
    <w:basedOn w:val="Normln"/>
    <w:rsid w:val="00315117"/>
    <w:pPr>
      <w:overflowPunct w:val="0"/>
      <w:autoSpaceDE w:val="0"/>
      <w:autoSpaceDN w:val="0"/>
      <w:adjustRightInd w:val="0"/>
      <w:spacing w:after="115" w:line="276" w:lineRule="auto"/>
      <w:ind w:firstLine="480"/>
      <w:textAlignment w:val="baseline"/>
    </w:pPr>
    <w:rPr>
      <w:rFonts w:eastAsia="Times New Roman" w:cs="Times New Roman"/>
      <w:b/>
      <w:kern w:val="0"/>
      <w:szCs w:val="20"/>
      <w:lang w:eastAsia="cs-CZ" w:bidi="ar-SA"/>
    </w:rPr>
  </w:style>
  <w:style w:type="paragraph" w:styleId="Nzev">
    <w:name w:val="Title"/>
    <w:basedOn w:val="Normln"/>
    <w:link w:val="NzevChar"/>
    <w:qFormat/>
    <w:rsid w:val="00716079"/>
    <w:pPr>
      <w:keepLines/>
      <w:suppressAutoHyphens w:val="0"/>
      <w:overflowPunct w:val="0"/>
      <w:autoSpaceDE w:val="0"/>
      <w:autoSpaceDN w:val="0"/>
      <w:adjustRightInd w:val="0"/>
      <w:ind w:left="540"/>
      <w:jc w:val="center"/>
      <w:textAlignment w:val="baseline"/>
    </w:pPr>
    <w:rPr>
      <w:rFonts w:eastAsia="Times New Roman" w:cs="Times New Roman"/>
      <w:b/>
      <w:color w:val="000000"/>
      <w:kern w:val="0"/>
      <w:sz w:val="32"/>
      <w:szCs w:val="20"/>
      <w:lang w:eastAsia="cs-CZ" w:bidi="ar-SA"/>
    </w:rPr>
  </w:style>
  <w:style w:type="character" w:customStyle="1" w:styleId="NzevChar">
    <w:name w:val="Název Char"/>
    <w:basedOn w:val="Standardnpsmoodstavce"/>
    <w:link w:val="Nzev"/>
    <w:rsid w:val="00716079"/>
    <w:rPr>
      <w:rFonts w:ascii="Times New Roman" w:eastAsia="Times New Roman" w:hAnsi="Times New Roman" w:cs="Times New Roman"/>
      <w:b/>
      <w:color w:val="000000"/>
      <w:sz w:val="32"/>
      <w:szCs w:val="20"/>
      <w:lang w:eastAsia="cs-CZ"/>
    </w:rPr>
  </w:style>
  <w:style w:type="character" w:styleId="Hypertextovodkaz">
    <w:name w:val="Hyperlink"/>
    <w:basedOn w:val="Standardnpsmoodstavce"/>
    <w:uiPriority w:val="99"/>
    <w:unhideWhenUsed/>
    <w:rsid w:val="00AE22BD"/>
    <w:rPr>
      <w:color w:val="0000FF" w:themeColor="hyperlink"/>
      <w:u w:val="single"/>
    </w:rPr>
  </w:style>
  <w:style w:type="character" w:styleId="Odkaznakoment">
    <w:name w:val="annotation reference"/>
    <w:basedOn w:val="Standardnpsmoodstavce"/>
    <w:uiPriority w:val="99"/>
    <w:semiHidden/>
    <w:unhideWhenUsed/>
    <w:rsid w:val="002C0646"/>
    <w:rPr>
      <w:sz w:val="16"/>
      <w:szCs w:val="16"/>
    </w:rPr>
  </w:style>
  <w:style w:type="character" w:customStyle="1" w:styleId="ListLabel3">
    <w:name w:val="ListLabel 3"/>
    <w:rsid w:val="006275FA"/>
    <w:rPr>
      <w:rFonts w:cs="Symbol"/>
      <w:color w:val="00000A"/>
    </w:rPr>
  </w:style>
  <w:style w:type="paragraph" w:customStyle="1" w:styleId="NormlnIMP">
    <w:name w:val="Normální_IMP"/>
    <w:basedOn w:val="Normln"/>
    <w:rsid w:val="00046C28"/>
    <w:rPr>
      <w:rFonts w:eastAsia="Times New Roman" w:cs="Times New Roman"/>
      <w:szCs w:val="20"/>
      <w:lang w:eastAsia="ar-SA" w:bidi="ar-SA"/>
    </w:rPr>
  </w:style>
  <w:style w:type="character" w:customStyle="1" w:styleId="Nadpis1Char">
    <w:name w:val="Nadpis 1 Char"/>
    <w:basedOn w:val="Standardnpsmoodstavce"/>
    <w:link w:val="Nadpis1"/>
    <w:uiPriority w:val="9"/>
    <w:rsid w:val="006726FD"/>
    <w:rPr>
      <w:rFonts w:asciiTheme="majorHAnsi" w:eastAsiaTheme="majorEastAsia" w:hAnsiTheme="majorHAnsi" w:cs="Mangal"/>
      <w:color w:val="365F91" w:themeColor="accent1" w:themeShade="BF"/>
      <w:kern w:val="1"/>
      <w:sz w:val="32"/>
      <w:szCs w:val="29"/>
      <w:lang w:eastAsia="hi-IN" w:bidi="hi-IN"/>
    </w:rPr>
  </w:style>
  <w:style w:type="paragraph" w:styleId="Textkomente">
    <w:name w:val="annotation text"/>
    <w:basedOn w:val="Normln"/>
    <w:link w:val="TextkomenteChar"/>
    <w:uiPriority w:val="99"/>
    <w:semiHidden/>
    <w:unhideWhenUsed/>
    <w:rsid w:val="00445FBE"/>
    <w:rPr>
      <w:sz w:val="20"/>
      <w:szCs w:val="18"/>
    </w:rPr>
  </w:style>
  <w:style w:type="character" w:customStyle="1" w:styleId="TextkomenteChar">
    <w:name w:val="Text komentáře Char"/>
    <w:basedOn w:val="Standardnpsmoodstavce"/>
    <w:link w:val="Textkomente"/>
    <w:uiPriority w:val="99"/>
    <w:semiHidden/>
    <w:rsid w:val="00445FBE"/>
    <w:rPr>
      <w:rFonts w:ascii="Times New Roman" w:eastAsia="SimSun" w:hAnsi="Times New Roman" w:cs="Mangal"/>
      <w:kern w:val="1"/>
      <w:sz w:val="20"/>
      <w:szCs w:val="18"/>
      <w:lang w:eastAsia="hi-IN" w:bidi="hi-IN"/>
    </w:rPr>
  </w:style>
  <w:style w:type="paragraph" w:styleId="Pedmtkomente">
    <w:name w:val="annotation subject"/>
    <w:basedOn w:val="Textkomente"/>
    <w:next w:val="Textkomente"/>
    <w:link w:val="PedmtkomenteChar"/>
    <w:uiPriority w:val="99"/>
    <w:semiHidden/>
    <w:unhideWhenUsed/>
    <w:rsid w:val="00445FBE"/>
    <w:rPr>
      <w:b/>
      <w:bCs/>
    </w:rPr>
  </w:style>
  <w:style w:type="character" w:customStyle="1" w:styleId="PedmtkomenteChar">
    <w:name w:val="Předmět komentáře Char"/>
    <w:basedOn w:val="TextkomenteChar"/>
    <w:link w:val="Pedmtkomente"/>
    <w:uiPriority w:val="99"/>
    <w:semiHidden/>
    <w:rsid w:val="00445FBE"/>
    <w:rPr>
      <w:rFonts w:ascii="Times New Roman" w:eastAsia="SimSun" w:hAnsi="Times New Roman" w:cs="Mangal"/>
      <w:b/>
      <w:bCs/>
      <w:kern w:val="1"/>
      <w:sz w:val="20"/>
      <w:szCs w:val="18"/>
      <w:lang w:eastAsia="hi-IN" w:bidi="hi-IN"/>
    </w:rPr>
  </w:style>
  <w:style w:type="paragraph" w:styleId="Revize">
    <w:name w:val="Revision"/>
    <w:hidden/>
    <w:uiPriority w:val="99"/>
    <w:semiHidden/>
    <w:rsid w:val="00445FBE"/>
    <w:pPr>
      <w:spacing w:after="0" w:line="240" w:lineRule="auto"/>
    </w:pPr>
    <w:rPr>
      <w:rFonts w:ascii="Times New Roman" w:eastAsia="SimSun" w:hAnsi="Times New Roman" w:cs="Mangal"/>
      <w:kern w:val="1"/>
      <w:sz w:val="24"/>
      <w:szCs w:val="21"/>
      <w:lang w:eastAsia="hi-IN" w:bidi="hi-IN"/>
    </w:rPr>
  </w:style>
  <w:style w:type="character" w:customStyle="1" w:styleId="OdstavecseseznamemChar">
    <w:name w:val="Odstavec se seznamem Char"/>
    <w:basedOn w:val="Standardnpsmoodstavce"/>
    <w:link w:val="Odstavecseseznamem"/>
    <w:uiPriority w:val="34"/>
    <w:locked/>
    <w:rsid w:val="004D53C3"/>
    <w:rPr>
      <w:rFonts w:ascii="Times New Roman" w:eastAsia="SimSun" w:hAnsi="Times New Roma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831458">
      <w:bodyDiv w:val="1"/>
      <w:marLeft w:val="0"/>
      <w:marRight w:val="0"/>
      <w:marTop w:val="0"/>
      <w:marBottom w:val="0"/>
      <w:divBdr>
        <w:top w:val="none" w:sz="0" w:space="0" w:color="auto"/>
        <w:left w:val="none" w:sz="0" w:space="0" w:color="auto"/>
        <w:bottom w:val="none" w:sz="0" w:space="0" w:color="auto"/>
        <w:right w:val="none" w:sz="0" w:space="0" w:color="auto"/>
      </w:divBdr>
    </w:div>
    <w:div w:id="1010721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54FA88-BB25-4BCF-B7E3-CB8532B44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6377</Words>
  <Characters>37627</Characters>
  <Application>Microsoft Office Word</Application>
  <DocSecurity>0</DocSecurity>
  <Lines>313</Lines>
  <Paragraphs>87</Paragraphs>
  <ScaleCrop>false</ScaleCrop>
  <HeadingPairs>
    <vt:vector size="2" baseType="variant">
      <vt:variant>
        <vt:lpstr>Název</vt:lpstr>
      </vt:variant>
      <vt:variant>
        <vt:i4>1</vt:i4>
      </vt:variant>
    </vt:vector>
  </HeadingPairs>
  <TitlesOfParts>
    <vt:vector size="1" baseType="lpstr">
      <vt:lpstr/>
    </vt:vector>
  </TitlesOfParts>
  <Company>VST s.r.o.</Company>
  <LinksUpToDate>false</LinksUpToDate>
  <CharactersWithSpaces>43917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 A B O N A s.r.o.</dc:creator>
  <cp:lastModifiedBy>Veronika Kloudová</cp:lastModifiedBy>
  <cp:revision>3</cp:revision>
  <cp:lastPrinted>2023-03-17T13:23:00Z</cp:lastPrinted>
  <dcterms:created xsi:type="dcterms:W3CDTF">2023-03-22T06:40:00Z</dcterms:created>
  <dcterms:modified xsi:type="dcterms:W3CDTF">2023-03-22T06:41:00Z</dcterms:modified>
</cp:coreProperties>
</file>